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5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5"/>
        <w:gridCol w:w="3420"/>
        <w:gridCol w:w="270"/>
        <w:gridCol w:w="1031"/>
        <w:gridCol w:w="2696"/>
        <w:gridCol w:w="1043"/>
        <w:gridCol w:w="2715"/>
      </w:tblGrid>
      <w:tr w:rsidR="00DF2256" w14:paraId="5800619A" w14:textId="77777777" w:rsidTr="00CD51D7">
        <w:tc>
          <w:tcPr>
            <w:tcW w:w="11520" w:type="dxa"/>
            <w:gridSpan w:val="7"/>
          </w:tcPr>
          <w:p w14:paraId="7478C3E7" w14:textId="58645AF7" w:rsidR="00DF2256" w:rsidRPr="00821F0B" w:rsidRDefault="00DF2256" w:rsidP="00A4797F">
            <w:pPr>
              <w:widowControl w:val="0"/>
              <w:ind w:left="202" w:hanging="202"/>
              <w:outlineLvl w:val="0"/>
              <w:rPr>
                <w:rFonts w:ascii="Calibri" w:hAnsi="Calibri"/>
                <w:sz w:val="20"/>
                <w:szCs w:val="20"/>
              </w:rPr>
            </w:pPr>
            <w:r w:rsidRPr="00821F0B">
              <w:rPr>
                <w:rFonts w:ascii="Calibri" w:hAnsi="Calibri" w:cs="Frutiger-LightCn"/>
                <w:b/>
                <w:caps/>
                <w:color w:val="000000" w:themeColor="text1"/>
                <w:sz w:val="20"/>
                <w:szCs w:val="40"/>
              </w:rPr>
              <w:t>Course</w:t>
            </w:r>
            <w:r w:rsidRPr="00821F0B">
              <w:rPr>
                <w:rFonts w:ascii="Calibri" w:hAnsi="Calibri"/>
                <w:b/>
                <w:sz w:val="20"/>
                <w:szCs w:val="20"/>
              </w:rPr>
              <w:t>:</w:t>
            </w:r>
            <w:r w:rsidR="00821F0B" w:rsidRPr="00821F0B">
              <w:rPr>
                <w:rFonts w:ascii="Calibri" w:hAnsi="Calibri"/>
                <w:sz w:val="20"/>
                <w:szCs w:val="20"/>
              </w:rPr>
              <w:t xml:space="preserve"> </w:t>
            </w:r>
            <w:r w:rsidR="00A4797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OURSE"/>
                  <w:enabled/>
                  <w:calcOnExit w:val="0"/>
                  <w:textInput>
                    <w:default w:val="Introduction to Engineering"/>
                  </w:textInput>
                </w:ffData>
              </w:fldChar>
            </w:r>
            <w:bookmarkStart w:id="0" w:name="COURSE"/>
            <w:r w:rsidR="00A4797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A4797F">
              <w:rPr>
                <w:rFonts w:ascii="Calibri" w:hAnsi="Calibri"/>
                <w:sz w:val="20"/>
                <w:szCs w:val="20"/>
              </w:rPr>
            </w:r>
            <w:r w:rsidR="00A4797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A4797F">
              <w:rPr>
                <w:rFonts w:ascii="Calibri" w:hAnsi="Calibri"/>
                <w:noProof/>
                <w:sz w:val="20"/>
                <w:szCs w:val="20"/>
              </w:rPr>
              <w:t>Introduction to Engineering</w:t>
            </w:r>
            <w:r w:rsidR="00A4797F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0"/>
          </w:p>
        </w:tc>
      </w:tr>
      <w:tr w:rsidR="00C00EB9" w14:paraId="497AB6B0" w14:textId="77777777" w:rsidTr="00CD51D7">
        <w:tc>
          <w:tcPr>
            <w:tcW w:w="5066" w:type="dxa"/>
            <w:gridSpan w:val="4"/>
            <w:tcBorders>
              <w:bottom w:val="single" w:sz="12" w:space="0" w:color="555658"/>
            </w:tcBorders>
          </w:tcPr>
          <w:p w14:paraId="21AD29BD" w14:textId="2EA526BE" w:rsidR="000F0188" w:rsidRPr="00821F0B" w:rsidRDefault="000F0188" w:rsidP="00A4797F">
            <w:pPr>
              <w:widowControl w:val="0"/>
              <w:outlineLvl w:val="0"/>
              <w:rPr>
                <w:rFonts w:ascii="Calibri" w:hAnsi="Calibri"/>
                <w:sz w:val="20"/>
              </w:rPr>
            </w:pPr>
            <w:r w:rsidRPr="00821F0B">
              <w:rPr>
                <w:rFonts w:ascii="Calibri" w:hAnsi="Calibri" w:cs="Frutiger-LightCn"/>
                <w:b/>
                <w:caps/>
                <w:color w:val="000000" w:themeColor="text1"/>
                <w:sz w:val="20"/>
                <w:szCs w:val="40"/>
              </w:rPr>
              <w:t>Unit:</w:t>
            </w:r>
            <w:r w:rsidRPr="00821F0B">
              <w:rPr>
                <w:rFonts w:ascii="Calibri" w:hAnsi="Calibri" w:cs="Frutiger-LightCn"/>
                <w:caps/>
                <w:color w:val="000000" w:themeColor="text1"/>
                <w:sz w:val="20"/>
                <w:szCs w:val="40"/>
              </w:rPr>
              <w:t xml:space="preserve"> </w:t>
            </w:r>
            <w:r w:rsidR="00A4797F">
              <w:rPr>
                <w:rFonts w:ascii="Calibri" w:hAnsi="Calibri" w:cs="Arial"/>
                <w:color w:val="000000"/>
                <w:sz w:val="20"/>
                <w:szCs w:val="20"/>
                <w:lang w:bidi="ar-SA"/>
              </w:rPr>
              <w:fldChar w:fldCharType="begin">
                <w:ffData>
                  <w:name w:val="UNIT"/>
                  <w:enabled/>
                  <w:calcOnExit w:val="0"/>
                  <w:textInput>
                    <w:default w:val="Technical Communications"/>
                  </w:textInput>
                </w:ffData>
              </w:fldChar>
            </w:r>
            <w:bookmarkStart w:id="1" w:name="UNIT"/>
            <w:r w:rsidR="00A4797F">
              <w:rPr>
                <w:rFonts w:ascii="Calibri" w:hAnsi="Calibri" w:cs="Arial"/>
                <w:color w:val="000000"/>
                <w:sz w:val="20"/>
                <w:szCs w:val="20"/>
                <w:lang w:bidi="ar-SA"/>
              </w:rPr>
              <w:instrText xml:space="preserve"> FORMTEXT </w:instrText>
            </w:r>
            <w:r w:rsidR="00A4797F">
              <w:rPr>
                <w:rFonts w:ascii="Calibri" w:hAnsi="Calibri" w:cs="Arial"/>
                <w:color w:val="000000"/>
                <w:sz w:val="20"/>
                <w:szCs w:val="20"/>
                <w:lang w:bidi="ar-SA"/>
              </w:rPr>
            </w:r>
            <w:r w:rsidR="00A4797F">
              <w:rPr>
                <w:rFonts w:ascii="Calibri" w:hAnsi="Calibri" w:cs="Arial"/>
                <w:color w:val="000000"/>
                <w:sz w:val="20"/>
                <w:szCs w:val="20"/>
                <w:lang w:bidi="ar-SA"/>
              </w:rPr>
              <w:fldChar w:fldCharType="separate"/>
            </w:r>
            <w:r w:rsidR="00A4797F">
              <w:rPr>
                <w:rFonts w:ascii="Calibri" w:hAnsi="Calibri" w:cs="Arial"/>
                <w:noProof/>
                <w:color w:val="000000"/>
                <w:sz w:val="20"/>
                <w:szCs w:val="20"/>
                <w:lang w:bidi="ar-SA"/>
              </w:rPr>
              <w:t>Technical Communications</w:t>
            </w:r>
            <w:r w:rsidR="00A4797F">
              <w:rPr>
                <w:rFonts w:ascii="Calibri" w:hAnsi="Calibri" w:cs="Arial"/>
                <w:color w:val="000000"/>
                <w:sz w:val="20"/>
                <w:szCs w:val="20"/>
                <w:lang w:bidi="ar-SA"/>
              </w:rPr>
              <w:fldChar w:fldCharType="end"/>
            </w:r>
            <w:bookmarkEnd w:id="1"/>
          </w:p>
        </w:tc>
        <w:tc>
          <w:tcPr>
            <w:tcW w:w="3739" w:type="dxa"/>
            <w:gridSpan w:val="2"/>
            <w:tcBorders>
              <w:bottom w:val="single" w:sz="12" w:space="0" w:color="555658"/>
            </w:tcBorders>
          </w:tcPr>
          <w:p w14:paraId="0B26F481" w14:textId="42F2C1C1" w:rsidR="000F0188" w:rsidRPr="00821F0B" w:rsidRDefault="000F0188" w:rsidP="00A4797F">
            <w:pPr>
              <w:widowControl w:val="0"/>
              <w:outlineLvl w:val="0"/>
              <w:rPr>
                <w:rFonts w:ascii="Calibri" w:hAnsi="Calibri"/>
                <w:sz w:val="20"/>
              </w:rPr>
            </w:pPr>
            <w:r w:rsidRPr="00821F0B">
              <w:rPr>
                <w:rFonts w:ascii="Calibri" w:hAnsi="Calibri" w:cs="Frutiger-LightCn"/>
                <w:b/>
                <w:caps/>
                <w:color w:val="000000" w:themeColor="text1"/>
                <w:sz w:val="20"/>
                <w:szCs w:val="40"/>
              </w:rPr>
              <w:t>exercise:</w:t>
            </w:r>
            <w:r w:rsidR="00821F0B" w:rsidRPr="00821F0B"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  <w:t xml:space="preserve"> </w:t>
            </w:r>
            <w:r w:rsidR="00A4797F"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  <w:fldChar w:fldCharType="begin">
                <w:ffData>
                  <w:name w:val="EXERCISE"/>
                  <w:enabled/>
                  <w:calcOnExit w:val="0"/>
                  <w:textInput>
                    <w:default w:val="Technical Writing - Directions"/>
                  </w:textInput>
                </w:ffData>
              </w:fldChar>
            </w:r>
            <w:bookmarkStart w:id="2" w:name="EXERCISE"/>
            <w:r w:rsidR="00A4797F"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  <w:instrText xml:space="preserve"> FORMTEXT </w:instrText>
            </w:r>
            <w:r w:rsidR="00A4797F"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</w:r>
            <w:r w:rsidR="00A4797F"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  <w:fldChar w:fldCharType="separate"/>
            </w:r>
            <w:r w:rsidR="00A4797F">
              <w:rPr>
                <w:rFonts w:ascii="Calibri" w:hAnsi="Calibri" w:cs="Arial"/>
                <w:noProof/>
                <w:color w:val="000000"/>
                <w:sz w:val="20"/>
                <w:szCs w:val="18"/>
                <w:lang w:bidi="ar-SA"/>
              </w:rPr>
              <w:t>Technical Writing - Directions</w:t>
            </w:r>
            <w:r w:rsidR="00A4797F">
              <w:rPr>
                <w:rFonts w:ascii="Calibri" w:hAnsi="Calibri" w:cs="Arial"/>
                <w:color w:val="000000"/>
                <w:sz w:val="20"/>
                <w:szCs w:val="18"/>
                <w:lang w:bidi="ar-SA"/>
              </w:rPr>
              <w:fldChar w:fldCharType="end"/>
            </w:r>
            <w:bookmarkEnd w:id="2"/>
          </w:p>
        </w:tc>
        <w:tc>
          <w:tcPr>
            <w:tcW w:w="2715" w:type="dxa"/>
            <w:tcBorders>
              <w:bottom w:val="single" w:sz="12" w:space="0" w:color="555658"/>
            </w:tcBorders>
          </w:tcPr>
          <w:p w14:paraId="707EBF38" w14:textId="3A981985" w:rsidR="000F0188" w:rsidRPr="00821F0B" w:rsidRDefault="000F0188" w:rsidP="00A4797F">
            <w:pPr>
              <w:widowControl w:val="0"/>
              <w:ind w:left="202" w:hanging="202"/>
              <w:outlineLvl w:val="0"/>
              <w:rPr>
                <w:rFonts w:ascii="Calibri" w:hAnsi="Calibri"/>
                <w:sz w:val="20"/>
              </w:rPr>
            </w:pPr>
            <w:r w:rsidRPr="00821F0B">
              <w:rPr>
                <w:rFonts w:ascii="Calibri" w:hAnsi="Calibri" w:cs="Frutiger-LightCn"/>
                <w:b/>
                <w:caps/>
                <w:color w:val="000000" w:themeColor="text1"/>
                <w:sz w:val="20"/>
                <w:szCs w:val="40"/>
              </w:rPr>
              <w:t>Time Frame:</w:t>
            </w:r>
            <w:r w:rsidR="00821F0B" w:rsidRPr="00821F0B">
              <w:rPr>
                <w:rFonts w:ascii="Calibri" w:hAnsi="Calibri" w:cs="Arial"/>
                <w:color w:val="000000"/>
                <w:sz w:val="20"/>
                <w:szCs w:val="20"/>
                <w:lang w:bidi="ar-SA"/>
              </w:rPr>
              <w:t xml:space="preserve"> </w:t>
            </w:r>
            <w:r w:rsidR="00A4797F">
              <w:rPr>
                <w:rFonts w:ascii="Calibri" w:hAnsi="Calibri" w:cs="Arial"/>
                <w:color w:val="000000"/>
                <w:sz w:val="20"/>
                <w:szCs w:val="20"/>
                <w:lang w:bidi="ar-SA"/>
              </w:rPr>
              <w:fldChar w:fldCharType="begin">
                <w:ffData>
                  <w:name w:val="TIMEFRAME"/>
                  <w:enabled/>
                  <w:calcOnExit w:val="0"/>
                  <w:textInput>
                    <w:default w:val="2 - 3 Hours"/>
                  </w:textInput>
                </w:ffData>
              </w:fldChar>
            </w:r>
            <w:bookmarkStart w:id="3" w:name="TIMEFRAME"/>
            <w:r w:rsidR="00A4797F">
              <w:rPr>
                <w:rFonts w:ascii="Calibri" w:hAnsi="Calibri" w:cs="Arial"/>
                <w:color w:val="000000"/>
                <w:sz w:val="20"/>
                <w:szCs w:val="20"/>
                <w:lang w:bidi="ar-SA"/>
              </w:rPr>
              <w:instrText xml:space="preserve"> FORMTEXT </w:instrText>
            </w:r>
            <w:r w:rsidR="00A4797F">
              <w:rPr>
                <w:rFonts w:ascii="Calibri" w:hAnsi="Calibri" w:cs="Arial"/>
                <w:color w:val="000000"/>
                <w:sz w:val="20"/>
                <w:szCs w:val="20"/>
                <w:lang w:bidi="ar-SA"/>
              </w:rPr>
            </w:r>
            <w:r w:rsidR="00A4797F">
              <w:rPr>
                <w:rFonts w:ascii="Calibri" w:hAnsi="Calibri" w:cs="Arial"/>
                <w:color w:val="000000"/>
                <w:sz w:val="20"/>
                <w:szCs w:val="20"/>
                <w:lang w:bidi="ar-SA"/>
              </w:rPr>
              <w:fldChar w:fldCharType="separate"/>
            </w:r>
            <w:r w:rsidR="00A4797F">
              <w:rPr>
                <w:rFonts w:ascii="Calibri" w:hAnsi="Calibri" w:cs="Arial"/>
                <w:noProof/>
                <w:color w:val="000000"/>
                <w:sz w:val="20"/>
                <w:szCs w:val="20"/>
                <w:lang w:bidi="ar-SA"/>
              </w:rPr>
              <w:t>2 - 3 Hours</w:t>
            </w:r>
            <w:r w:rsidR="00A4797F">
              <w:rPr>
                <w:rFonts w:ascii="Calibri" w:hAnsi="Calibri" w:cs="Arial"/>
                <w:color w:val="000000"/>
                <w:sz w:val="20"/>
                <w:szCs w:val="20"/>
                <w:lang w:bidi="ar-SA"/>
              </w:rPr>
              <w:fldChar w:fldCharType="end"/>
            </w:r>
            <w:bookmarkEnd w:id="3"/>
          </w:p>
        </w:tc>
      </w:tr>
      <w:tr w:rsidR="000F0188" w14:paraId="3056D77F" w14:textId="77777777" w:rsidTr="00CD51D7">
        <w:trPr>
          <w:trHeight w:val="357"/>
        </w:trPr>
        <w:tc>
          <w:tcPr>
            <w:tcW w:w="345" w:type="dxa"/>
            <w:tcBorders>
              <w:top w:val="single" w:sz="12" w:space="0" w:color="555658"/>
              <w:left w:val="nil"/>
              <w:bottom w:val="nil"/>
              <w:right w:val="nil"/>
            </w:tcBorders>
            <w:shd w:val="clear" w:color="auto" w:fill="000000" w:themeFill="text1"/>
          </w:tcPr>
          <w:p w14:paraId="03BF54C9" w14:textId="77777777" w:rsidR="000F0188" w:rsidRDefault="00195E59" w:rsidP="00326F32">
            <w:pPr>
              <w:ind w:left="-123"/>
            </w:pPr>
            <w:r>
              <w:rPr>
                <w:noProof/>
                <w:lang w:eastAsia="en-US" w:bidi="ar-SA"/>
              </w:rPr>
              <w:drawing>
                <wp:inline distT="0" distB="0" distL="0" distR="0" wp14:anchorId="5842ED0E" wp14:editId="1A8D19DE">
                  <wp:extent cx="228600" cy="234176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creen Shot 2015-06-10 at 9.50.57 AM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34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75" w:type="dxa"/>
            <w:gridSpan w:val="6"/>
            <w:tcBorders>
              <w:top w:val="single" w:sz="12" w:space="0" w:color="555658"/>
              <w:left w:val="nil"/>
              <w:bottom w:val="nil"/>
              <w:right w:val="nil"/>
            </w:tcBorders>
            <w:shd w:val="clear" w:color="auto" w:fill="DAE7ED"/>
            <w:vAlign w:val="center"/>
          </w:tcPr>
          <w:p w14:paraId="5E244423" w14:textId="77777777" w:rsidR="000F0188" w:rsidRPr="00195E59" w:rsidRDefault="00195E59" w:rsidP="00326F32">
            <w:pPr>
              <w:widowControl w:val="0"/>
              <w:tabs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textAlignment w:val="center"/>
              <w:outlineLvl w:val="0"/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 xml:space="preserve">Preparation:  </w:t>
            </w:r>
            <w:r w:rsidRPr="00E300CF"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>Summary of “to do’s” that the teacher should understand and pre</w:t>
            </w:r>
            <w:r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>pare before bringing this lesson to the classroom.</w:t>
            </w:r>
          </w:p>
        </w:tc>
      </w:tr>
      <w:tr w:rsidR="000F0188" w14:paraId="6E1F65D3" w14:textId="77777777" w:rsidTr="00CD51D7">
        <w:tc>
          <w:tcPr>
            <w:tcW w:w="115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E95E261" w14:textId="77777777" w:rsidR="00B815D8" w:rsidRDefault="00B815D8" w:rsidP="00326F32">
            <w:pPr>
              <w:tabs>
                <w:tab w:val="left" w:pos="2190"/>
              </w:tabs>
              <w:ind w:left="507"/>
            </w:pPr>
          </w:p>
          <w:p w14:paraId="24F28315" w14:textId="77777777" w:rsidR="00C6293D" w:rsidRPr="00934061" w:rsidRDefault="00C6293D" w:rsidP="00C6293D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iCs/>
                <w:sz w:val="20"/>
                <w:szCs w:val="20"/>
                <w:lang w:bidi="ar-SA"/>
              </w:rPr>
            </w:pPr>
            <w:r w:rsidRPr="00934061">
              <w:rPr>
                <w:rFonts w:ascii="Arial Narrow" w:hAnsi="Arial Narrow" w:cs="Arial"/>
                <w:iCs/>
                <w:sz w:val="20"/>
                <w:szCs w:val="20"/>
                <w:lang w:bidi="ar-SA"/>
              </w:rPr>
              <w:t xml:space="preserve">Teachers will need to ensure that the proper supplies are available for students to build their solutions.  </w:t>
            </w:r>
          </w:p>
          <w:p w14:paraId="069B8F94" w14:textId="77777777" w:rsidR="00C6293D" w:rsidRDefault="00C6293D" w:rsidP="00C6293D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iCs/>
                <w:color w:val="FF0000"/>
                <w:sz w:val="20"/>
                <w:szCs w:val="20"/>
                <w:lang w:bidi="ar-SA"/>
              </w:rPr>
            </w:pPr>
          </w:p>
          <w:p w14:paraId="2BEA846F" w14:textId="77777777" w:rsidR="00A4797F" w:rsidRPr="003144C8" w:rsidRDefault="00A4797F" w:rsidP="00A4797F">
            <w:pPr>
              <w:tabs>
                <w:tab w:val="left" w:pos="2190"/>
              </w:tabs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3144C8">
              <w:rPr>
                <w:rFonts w:ascii="Arial Narrow" w:hAnsi="Arial Narrow"/>
                <w:b/>
                <w:sz w:val="20"/>
                <w:szCs w:val="20"/>
                <w:u w:val="single"/>
              </w:rPr>
              <w:t>Information</w:t>
            </w:r>
          </w:p>
          <w:p w14:paraId="5EE757F6" w14:textId="77777777" w:rsidR="00A4797F" w:rsidRPr="003144C8" w:rsidRDefault="00A4797F" w:rsidP="00A4797F">
            <w:pPr>
              <w:tabs>
                <w:tab w:val="left" w:pos="2190"/>
              </w:tabs>
              <w:rPr>
                <w:rFonts w:ascii="Arial Narrow" w:hAnsi="Arial Narrow"/>
                <w:sz w:val="20"/>
                <w:szCs w:val="20"/>
              </w:rPr>
            </w:pPr>
            <w:r w:rsidRPr="003144C8">
              <w:rPr>
                <w:rFonts w:ascii="Arial Narrow" w:hAnsi="Arial Narrow"/>
                <w:sz w:val="20"/>
                <w:szCs w:val="20"/>
              </w:rPr>
              <w:t>Each exercise will list information students should have before starting the exercise here.</w:t>
            </w:r>
          </w:p>
          <w:p w14:paraId="6C2656B3" w14:textId="77777777" w:rsidR="00A4797F" w:rsidRPr="003144C8" w:rsidRDefault="00A4797F" w:rsidP="00A4797F">
            <w:pPr>
              <w:tabs>
                <w:tab w:val="left" w:pos="2190"/>
              </w:tabs>
              <w:rPr>
                <w:rFonts w:ascii="Arial Narrow" w:hAnsi="Arial Narrow"/>
                <w:sz w:val="20"/>
                <w:szCs w:val="20"/>
              </w:rPr>
            </w:pPr>
          </w:p>
          <w:p w14:paraId="15D9052B" w14:textId="77777777" w:rsidR="00A4797F" w:rsidRPr="003144C8" w:rsidRDefault="00A4797F" w:rsidP="00A4797F">
            <w:pPr>
              <w:tabs>
                <w:tab w:val="left" w:pos="2190"/>
              </w:tabs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3144C8">
              <w:rPr>
                <w:rFonts w:ascii="Arial Narrow" w:hAnsi="Arial Narrow"/>
                <w:b/>
                <w:sz w:val="20"/>
                <w:szCs w:val="20"/>
                <w:u w:val="single"/>
              </w:rPr>
              <w:t>Materials</w:t>
            </w:r>
          </w:p>
          <w:p w14:paraId="41A80B14" w14:textId="77777777" w:rsidR="00A4797F" w:rsidRPr="003144C8" w:rsidRDefault="00A4797F" w:rsidP="00A4797F">
            <w:pPr>
              <w:pStyle w:val="ListParagraph"/>
              <w:numPr>
                <w:ilvl w:val="0"/>
                <w:numId w:val="7"/>
              </w:numPr>
              <w:tabs>
                <w:tab w:val="left" w:pos="2190"/>
              </w:tabs>
              <w:rPr>
                <w:rFonts w:ascii="Arial Narrow" w:hAnsi="Arial Narrow"/>
                <w:sz w:val="20"/>
                <w:szCs w:val="20"/>
              </w:rPr>
            </w:pPr>
            <w:r w:rsidRPr="003144C8">
              <w:rPr>
                <w:rFonts w:ascii="Arial Narrow" w:hAnsi="Arial Narrow"/>
                <w:sz w:val="20"/>
                <w:szCs w:val="20"/>
              </w:rPr>
              <w:t>Copy Paper</w:t>
            </w:r>
          </w:p>
          <w:p w14:paraId="66BDCA8A" w14:textId="77777777" w:rsidR="00A4797F" w:rsidRPr="003144C8" w:rsidRDefault="00A4797F" w:rsidP="00A4797F">
            <w:pPr>
              <w:pStyle w:val="ListParagraph"/>
              <w:numPr>
                <w:ilvl w:val="0"/>
                <w:numId w:val="7"/>
              </w:numPr>
              <w:tabs>
                <w:tab w:val="left" w:pos="2190"/>
              </w:tabs>
              <w:rPr>
                <w:rFonts w:ascii="Arial Narrow" w:hAnsi="Arial Narrow"/>
                <w:sz w:val="20"/>
                <w:szCs w:val="20"/>
              </w:rPr>
            </w:pPr>
            <w:r w:rsidRPr="003144C8">
              <w:rPr>
                <w:rFonts w:ascii="Arial Narrow" w:hAnsi="Arial Narrow"/>
                <w:sz w:val="20"/>
                <w:szCs w:val="20"/>
              </w:rPr>
              <w:t>¼” Masking Tape</w:t>
            </w:r>
          </w:p>
          <w:p w14:paraId="1A100CE4" w14:textId="77777777" w:rsidR="00A4797F" w:rsidRPr="003144C8" w:rsidRDefault="00A4797F" w:rsidP="00A4797F">
            <w:pPr>
              <w:tabs>
                <w:tab w:val="left" w:pos="2190"/>
              </w:tabs>
              <w:rPr>
                <w:rFonts w:ascii="Arial Narrow" w:hAnsi="Arial Narrow"/>
                <w:sz w:val="20"/>
                <w:szCs w:val="20"/>
              </w:rPr>
            </w:pPr>
          </w:p>
          <w:p w14:paraId="74CB4ADC" w14:textId="77777777" w:rsidR="00A4797F" w:rsidRPr="003144C8" w:rsidRDefault="00A4797F" w:rsidP="00A4797F">
            <w:pPr>
              <w:tabs>
                <w:tab w:val="left" w:pos="2190"/>
              </w:tabs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3144C8">
              <w:rPr>
                <w:rFonts w:ascii="Arial Narrow" w:hAnsi="Arial Narrow"/>
                <w:b/>
                <w:sz w:val="20"/>
                <w:szCs w:val="20"/>
                <w:u w:val="single"/>
              </w:rPr>
              <w:t>Tools</w:t>
            </w:r>
          </w:p>
          <w:p w14:paraId="3603D76D" w14:textId="77777777" w:rsidR="00A4797F" w:rsidRPr="003144C8" w:rsidRDefault="00A4797F" w:rsidP="00A4797F">
            <w:pPr>
              <w:rPr>
                <w:rFonts w:ascii="Arial Narrow" w:hAnsi="Arial Narrow"/>
                <w:sz w:val="20"/>
                <w:szCs w:val="20"/>
              </w:rPr>
            </w:pPr>
            <w:r w:rsidRPr="003144C8">
              <w:rPr>
                <w:rFonts w:ascii="Arial Narrow" w:hAnsi="Arial Narrow"/>
                <w:sz w:val="20"/>
                <w:szCs w:val="20"/>
              </w:rPr>
              <w:t>Each exercise will list the appropriate tools needed in this section.</w:t>
            </w:r>
          </w:p>
          <w:p w14:paraId="0A1BF8AB" w14:textId="2D527118" w:rsidR="00C6293D" w:rsidRDefault="00C6293D" w:rsidP="00C6293D">
            <w:pPr>
              <w:pStyle w:val="ListParagraph"/>
              <w:widowControl w:val="0"/>
              <w:autoSpaceDE w:val="0"/>
              <w:autoSpaceDN w:val="0"/>
              <w:adjustRightInd w:val="0"/>
            </w:pPr>
          </w:p>
        </w:tc>
      </w:tr>
      <w:tr w:rsidR="00195E59" w14:paraId="66039DD8" w14:textId="77777777" w:rsidTr="00CD51D7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45924836" w14:textId="77777777" w:rsidR="00195E59" w:rsidRDefault="00326F32" w:rsidP="00326F32">
            <w:pPr>
              <w:tabs>
                <w:tab w:val="left" w:pos="2190"/>
              </w:tabs>
              <w:ind w:left="-123"/>
            </w:pPr>
            <w:r>
              <w:rPr>
                <w:noProof/>
                <w:lang w:eastAsia="en-US" w:bidi="ar-SA"/>
              </w:rPr>
              <w:drawing>
                <wp:inline distT="0" distB="0" distL="0" distR="0" wp14:anchorId="3226082E" wp14:editId="78149ED4">
                  <wp:extent cx="228600" cy="23774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creen Shot 2015-06-10 at 10.01.17 AM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AE7ED"/>
            <w:vAlign w:val="center"/>
          </w:tcPr>
          <w:p w14:paraId="17E92380" w14:textId="77777777" w:rsidR="00195E59" w:rsidRPr="00326F32" w:rsidRDefault="00326F32" w:rsidP="00326F32">
            <w:pPr>
              <w:widowControl w:val="0"/>
              <w:tabs>
                <w:tab w:val="left" w:pos="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textAlignment w:val="center"/>
              <w:outlineLvl w:val="0"/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 xml:space="preserve">Safety:  </w:t>
            </w:r>
            <w:r w:rsidRPr="00E300CF"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 xml:space="preserve">Summary of </w:t>
            </w:r>
            <w:r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>safety strategies in the lesson.</w:t>
            </w:r>
          </w:p>
        </w:tc>
      </w:tr>
      <w:tr w:rsidR="00326F32" w14:paraId="16E777C9" w14:textId="77777777" w:rsidTr="00CD51D7">
        <w:tc>
          <w:tcPr>
            <w:tcW w:w="115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3CB5816" w14:textId="77777777" w:rsidR="00521681" w:rsidRDefault="00521681" w:rsidP="005216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FF0000"/>
                <w:sz w:val="20"/>
                <w:szCs w:val="20"/>
                <w:lang w:bidi="ar-SA"/>
              </w:rPr>
            </w:pPr>
          </w:p>
          <w:p w14:paraId="5FA6BEB7" w14:textId="765F41B0" w:rsidR="00C6293D" w:rsidRDefault="00521681" w:rsidP="0058037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iCs/>
                <w:color w:val="FF0000"/>
                <w:sz w:val="20"/>
                <w:szCs w:val="20"/>
                <w:lang w:bidi="ar-SA"/>
              </w:rPr>
            </w:pPr>
            <w:r w:rsidRPr="0058037B">
              <w:rPr>
                <w:rFonts w:ascii="Arial Narrow" w:hAnsi="Arial Narrow" w:cs="Arial"/>
                <w:iCs/>
                <w:color w:val="FF0000"/>
                <w:sz w:val="20"/>
                <w:szCs w:val="20"/>
                <w:lang w:bidi="ar-SA"/>
              </w:rPr>
              <w:t xml:space="preserve">Please use this space to describe safety procedures or highlights for this lesson.  </w:t>
            </w:r>
          </w:p>
          <w:p w14:paraId="4830E5AA" w14:textId="77777777" w:rsidR="00B815D8" w:rsidRDefault="00B815D8" w:rsidP="00AE17ED"/>
        </w:tc>
      </w:tr>
      <w:tr w:rsidR="00326F32" w14:paraId="6A6BC7EA" w14:textId="77777777" w:rsidTr="00CD51D7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48EB295E" w14:textId="77777777" w:rsidR="00326F32" w:rsidRDefault="00326F32" w:rsidP="00326F32">
            <w:pPr>
              <w:ind w:left="-123"/>
            </w:pPr>
            <w:r>
              <w:rPr>
                <w:noProof/>
                <w:lang w:eastAsia="en-US" w:bidi="ar-SA"/>
              </w:rPr>
              <w:drawing>
                <wp:inline distT="0" distB="0" distL="0" distR="0" wp14:anchorId="4A1E2E37" wp14:editId="02DFCFEC">
                  <wp:extent cx="228600" cy="237744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creen Shot 2015-06-10 at 10.01.29 AM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AE7ED"/>
            <w:vAlign w:val="center"/>
          </w:tcPr>
          <w:p w14:paraId="009EE2B4" w14:textId="77777777" w:rsidR="00326F32" w:rsidRPr="00326F32" w:rsidRDefault="00326F32" w:rsidP="00326F32">
            <w:pPr>
              <w:widowControl w:val="0"/>
              <w:tabs>
                <w:tab w:val="left" w:pos="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textAlignment w:val="center"/>
              <w:outlineLvl w:val="0"/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 xml:space="preserve">Desired Results:  </w:t>
            </w:r>
          </w:p>
        </w:tc>
      </w:tr>
      <w:tr w:rsidR="00D67A13" w14:paraId="3EF60C61" w14:textId="77777777" w:rsidTr="00CD51D7">
        <w:tc>
          <w:tcPr>
            <w:tcW w:w="3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9EBEA"/>
            <w:vAlign w:val="center"/>
          </w:tcPr>
          <w:p w14:paraId="43E14283" w14:textId="77777777" w:rsidR="00D67A13" w:rsidRDefault="00D67A13" w:rsidP="006B2EE1">
            <w:pPr>
              <w:ind w:left="327"/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>Established Goals:</w:t>
            </w:r>
          </w:p>
        </w:tc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single" w:sz="12" w:space="0" w:color="E9EBEA"/>
            </w:tcBorders>
          </w:tcPr>
          <w:p w14:paraId="33C16D1D" w14:textId="77777777" w:rsidR="00D67A13" w:rsidRDefault="00D67A13" w:rsidP="006B2EE1"/>
        </w:tc>
        <w:tc>
          <w:tcPr>
            <w:tcW w:w="7485" w:type="dxa"/>
            <w:gridSpan w:val="4"/>
            <w:tcBorders>
              <w:top w:val="nil"/>
              <w:left w:val="single" w:sz="12" w:space="0" w:color="E9EBEA"/>
              <w:bottom w:val="nil"/>
              <w:right w:val="nil"/>
            </w:tcBorders>
            <w:shd w:val="clear" w:color="auto" w:fill="E9EBEA"/>
            <w:vAlign w:val="center"/>
          </w:tcPr>
          <w:p w14:paraId="1E83BCFE" w14:textId="77777777" w:rsidR="00D67A13" w:rsidRPr="006B2EE1" w:rsidRDefault="00D67A13" w:rsidP="006B2EE1">
            <w:pPr>
              <w:widowControl w:val="0"/>
              <w:tabs>
                <w:tab w:val="left" w:pos="-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jc w:val="center"/>
              <w:textAlignment w:val="center"/>
              <w:outlineLvl w:val="0"/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>Transfer:</w:t>
            </w:r>
          </w:p>
        </w:tc>
      </w:tr>
      <w:tr w:rsidR="00D67A13" w14:paraId="267DC1F5" w14:textId="77777777" w:rsidTr="00CD51D7">
        <w:tc>
          <w:tcPr>
            <w:tcW w:w="376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45B03F" w14:textId="77777777" w:rsidR="00D67A13" w:rsidRPr="00D67A13" w:rsidRDefault="00D67A13" w:rsidP="00D67A13">
            <w:pPr>
              <w:widowControl w:val="0"/>
              <w:tabs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288" w:lineRule="auto"/>
              <w:ind w:left="327"/>
              <w:textAlignment w:val="center"/>
              <w:outlineLvl w:val="0"/>
              <w:rPr>
                <w:rFonts w:ascii="Times" w:hAnsi="Times"/>
                <w:i/>
                <w:color w:val="262626" w:themeColor="text1" w:themeTint="D9"/>
                <w:w w:val="99"/>
                <w:sz w:val="10"/>
                <w:szCs w:val="10"/>
              </w:rPr>
            </w:pPr>
          </w:p>
          <w:p w14:paraId="0C870D8C" w14:textId="77777777" w:rsidR="00D67A13" w:rsidRDefault="00D67A13" w:rsidP="00D67A13">
            <w:pPr>
              <w:widowControl w:val="0"/>
              <w:tabs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288" w:lineRule="auto"/>
              <w:ind w:left="327"/>
              <w:textAlignment w:val="center"/>
              <w:outlineLvl w:val="0"/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</w:pPr>
            <w:r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>Problem Solving Techniques and Applications Standards:</w:t>
            </w:r>
          </w:p>
          <w:p w14:paraId="341F713A" w14:textId="77777777" w:rsidR="007528A8" w:rsidRDefault="007528A8" w:rsidP="00D67A13">
            <w:pPr>
              <w:widowControl w:val="0"/>
              <w:tabs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288" w:lineRule="auto"/>
              <w:ind w:left="327"/>
              <w:textAlignment w:val="center"/>
              <w:outlineLvl w:val="0"/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</w:pPr>
          </w:p>
          <w:p w14:paraId="35479D39" w14:textId="77777777" w:rsidR="007528A8" w:rsidRPr="0058037B" w:rsidRDefault="007528A8" w:rsidP="00D67A13">
            <w:pPr>
              <w:widowControl w:val="0"/>
              <w:tabs>
                <w:tab w:val="left" w:pos="327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288" w:lineRule="auto"/>
              <w:ind w:left="327"/>
              <w:textAlignment w:val="center"/>
              <w:outlineLvl w:val="0"/>
              <w:rPr>
                <w:rFonts w:ascii="Arial Narrow" w:hAnsi="Arial Narrow" w:cs="Arial"/>
                <w:color w:val="FF0000"/>
                <w:w w:val="99"/>
                <w:sz w:val="20"/>
              </w:rPr>
            </w:pPr>
            <w:r w:rsidRPr="0058037B">
              <w:rPr>
                <w:rFonts w:ascii="Arial Narrow" w:hAnsi="Arial Narrow" w:cs="Arial"/>
                <w:color w:val="FF0000"/>
                <w:w w:val="99"/>
                <w:sz w:val="20"/>
              </w:rPr>
              <w:t>Teachers should use the STEM Academy Standards Correlation System available in the STEM Connections area of a unit to extract specific standards and insert these standards here.</w:t>
            </w:r>
          </w:p>
          <w:p w14:paraId="1767522A" w14:textId="77777777" w:rsidR="007528A8" w:rsidRDefault="007528A8" w:rsidP="00D67A13">
            <w:pPr>
              <w:widowControl w:val="0"/>
              <w:tabs>
                <w:tab w:val="left" w:pos="327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288" w:lineRule="auto"/>
              <w:ind w:left="327"/>
              <w:textAlignment w:val="center"/>
              <w:outlineLvl w:val="0"/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</w:pPr>
          </w:p>
          <w:p w14:paraId="17D5BCC3" w14:textId="77777777" w:rsidR="00D11C4C" w:rsidRDefault="00D11C4C" w:rsidP="007528A8">
            <w:pPr>
              <w:widowControl w:val="0"/>
              <w:tabs>
                <w:tab w:val="left" w:pos="327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288" w:lineRule="auto"/>
              <w:ind w:left="327"/>
              <w:textAlignment w:val="center"/>
              <w:outlineLvl w:val="0"/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</w:pPr>
          </w:p>
          <w:p w14:paraId="7DB73D42" w14:textId="77777777" w:rsidR="00D11C4C" w:rsidRP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14:paraId="79B6048F" w14:textId="77777777" w:rsidR="00D11C4C" w:rsidRP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14:paraId="56D9DE41" w14:textId="77777777" w:rsidR="00D11C4C" w:rsidRP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14:paraId="7F304AA3" w14:textId="77777777" w:rsidR="00D11C4C" w:rsidRP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14:paraId="7AAC460C" w14:textId="77777777" w:rsidR="00D11C4C" w:rsidRP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14:paraId="3E083DDC" w14:textId="77777777" w:rsidR="00D11C4C" w:rsidRP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14:paraId="5D39F25E" w14:textId="77777777" w:rsidR="00D11C4C" w:rsidRP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14:paraId="1313EB00" w14:textId="77777777" w:rsidR="00D11C4C" w:rsidRP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14:paraId="7E2B1339" w14:textId="77777777" w:rsidR="00D11C4C" w:rsidRP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14:paraId="558D62B3" w14:textId="77777777" w:rsidR="00D11C4C" w:rsidRP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14:paraId="2C104392" w14:textId="77777777" w:rsidR="00D11C4C" w:rsidRP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14:paraId="06FD0A04" w14:textId="77777777" w:rsidR="00D11C4C" w:rsidRP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14:paraId="3475E3FE" w14:textId="77777777" w:rsid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14:paraId="29B84504" w14:textId="77777777" w:rsidR="00D11C4C" w:rsidRP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14:paraId="1D3C77B5" w14:textId="77777777" w:rsidR="00D11C4C" w:rsidRPr="00D11C4C" w:rsidRDefault="00D11C4C" w:rsidP="00D11C4C">
            <w:pPr>
              <w:rPr>
                <w:rFonts w:ascii="Arial Narrow" w:hAnsi="Arial Narrow" w:cs="Frutiger-LightCn"/>
                <w:sz w:val="20"/>
                <w:szCs w:val="40"/>
              </w:rPr>
            </w:pPr>
          </w:p>
          <w:p w14:paraId="3BDE55B8" w14:textId="77777777" w:rsidR="00D67A13" w:rsidRPr="00D11C4C" w:rsidRDefault="00D11C4C" w:rsidP="00D11C4C">
            <w:pPr>
              <w:tabs>
                <w:tab w:val="left" w:pos="1267"/>
              </w:tabs>
              <w:rPr>
                <w:rFonts w:ascii="Arial Narrow" w:hAnsi="Arial Narrow" w:cs="Frutiger-LightCn"/>
                <w:sz w:val="20"/>
                <w:szCs w:val="40"/>
              </w:rPr>
            </w:pPr>
            <w:r>
              <w:rPr>
                <w:rFonts w:ascii="Arial Narrow" w:hAnsi="Arial Narrow" w:cs="Frutiger-LightCn"/>
                <w:sz w:val="20"/>
                <w:szCs w:val="40"/>
              </w:rPr>
              <w:tab/>
            </w: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12" w:space="0" w:color="E9EBEA"/>
            </w:tcBorders>
          </w:tcPr>
          <w:p w14:paraId="5B8B35B4" w14:textId="77777777" w:rsidR="00D67A13" w:rsidRDefault="00D67A13" w:rsidP="00D67A13"/>
        </w:tc>
        <w:tc>
          <w:tcPr>
            <w:tcW w:w="7485" w:type="dxa"/>
            <w:gridSpan w:val="4"/>
            <w:tcBorders>
              <w:top w:val="nil"/>
              <w:left w:val="single" w:sz="12" w:space="0" w:color="E9EBEA"/>
              <w:bottom w:val="nil"/>
              <w:right w:val="nil"/>
            </w:tcBorders>
            <w:shd w:val="clear" w:color="auto" w:fill="auto"/>
          </w:tcPr>
          <w:p w14:paraId="06982DA2" w14:textId="77777777" w:rsidR="0034535E" w:rsidRPr="00AA2D3F" w:rsidRDefault="0034535E" w:rsidP="0034535E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</w:pPr>
            <w:r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>Students will be able to independently use their learning to…</w:t>
            </w:r>
          </w:p>
          <w:p w14:paraId="171B6144" w14:textId="77777777" w:rsidR="0034535E" w:rsidRDefault="0034535E" w:rsidP="0034535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</w:pPr>
          </w:p>
          <w:p w14:paraId="7823A612" w14:textId="77777777" w:rsidR="00A4797F" w:rsidRPr="003144C8" w:rsidRDefault="00A4797F" w:rsidP="00A4797F">
            <w:pPr>
              <w:pStyle w:val="ListParagraph"/>
              <w:numPr>
                <w:ilvl w:val="0"/>
                <w:numId w:val="4"/>
              </w:numPr>
              <w:tabs>
                <w:tab w:val="right" w:pos="8388"/>
              </w:tabs>
              <w:rPr>
                <w:rFonts w:ascii="Arial Narrow" w:hAnsi="Arial Narrow" w:cs="Arial"/>
                <w:sz w:val="20"/>
                <w:szCs w:val="20"/>
                <w:lang w:bidi="ar-SA"/>
              </w:rPr>
            </w:pPr>
            <w:r w:rsidRPr="003144C8">
              <w:rPr>
                <w:rFonts w:ascii="Arial Narrow" w:hAnsi="Arial Narrow" w:cs="Arial"/>
                <w:sz w:val="20"/>
                <w:szCs w:val="20"/>
                <w:lang w:bidi="ar-SA"/>
              </w:rPr>
              <w:t>Manufacture and understand detailed instructions using techniques such as visual aids and short concise sentences.</w:t>
            </w:r>
          </w:p>
          <w:p w14:paraId="15A2ED7E" w14:textId="13CE9B2C" w:rsidR="00C6293D" w:rsidRDefault="00C6293D" w:rsidP="00A4797F">
            <w:pPr>
              <w:pStyle w:val="ListParagraph"/>
              <w:widowControl w:val="0"/>
              <w:autoSpaceDE w:val="0"/>
              <w:autoSpaceDN w:val="0"/>
              <w:adjustRightInd w:val="0"/>
            </w:pPr>
          </w:p>
        </w:tc>
      </w:tr>
      <w:tr w:rsidR="00D67A13" w14:paraId="554892FE" w14:textId="77777777" w:rsidTr="00CD51D7">
        <w:tc>
          <w:tcPr>
            <w:tcW w:w="37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1869CE9" w14:textId="02AC0865" w:rsidR="00D67A13" w:rsidRDefault="00D67A13" w:rsidP="006B2EE1"/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12" w:space="0" w:color="E9EBEA"/>
            </w:tcBorders>
          </w:tcPr>
          <w:p w14:paraId="643E665E" w14:textId="77777777" w:rsidR="00D67A13" w:rsidRDefault="00D67A13" w:rsidP="006B2EE1"/>
        </w:tc>
        <w:tc>
          <w:tcPr>
            <w:tcW w:w="7485" w:type="dxa"/>
            <w:gridSpan w:val="4"/>
            <w:tcBorders>
              <w:top w:val="nil"/>
              <w:left w:val="single" w:sz="12" w:space="0" w:color="E9EBEA"/>
              <w:bottom w:val="nil"/>
              <w:right w:val="nil"/>
            </w:tcBorders>
            <w:shd w:val="clear" w:color="auto" w:fill="E9EBEA"/>
            <w:vAlign w:val="center"/>
          </w:tcPr>
          <w:p w14:paraId="48EA082D" w14:textId="77777777" w:rsidR="00D67A13" w:rsidRPr="00D67A13" w:rsidRDefault="00D67A13" w:rsidP="00D67A13">
            <w:pPr>
              <w:widowControl w:val="0"/>
              <w:tabs>
                <w:tab w:val="left" w:pos="-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jc w:val="center"/>
              <w:textAlignment w:val="center"/>
              <w:outlineLvl w:val="0"/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>Meaning:</w:t>
            </w:r>
          </w:p>
        </w:tc>
      </w:tr>
      <w:tr w:rsidR="00D67A13" w14:paraId="72BCB3CE" w14:textId="77777777" w:rsidTr="00CD51D7">
        <w:tc>
          <w:tcPr>
            <w:tcW w:w="37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C3C02A6" w14:textId="77777777" w:rsidR="00D67A13" w:rsidRDefault="00D67A13" w:rsidP="006B2EE1"/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12" w:space="0" w:color="E9EBEA"/>
            </w:tcBorders>
          </w:tcPr>
          <w:p w14:paraId="053E751F" w14:textId="77777777" w:rsidR="00D67A13" w:rsidRDefault="00D67A13" w:rsidP="006B2EE1"/>
        </w:tc>
        <w:tc>
          <w:tcPr>
            <w:tcW w:w="3727" w:type="dxa"/>
            <w:gridSpan w:val="2"/>
            <w:tcBorders>
              <w:top w:val="nil"/>
              <w:left w:val="single" w:sz="12" w:space="0" w:color="E9EBEA"/>
              <w:bottom w:val="nil"/>
              <w:right w:val="single" w:sz="12" w:space="0" w:color="E9EBEA"/>
            </w:tcBorders>
          </w:tcPr>
          <w:p w14:paraId="481FDF6F" w14:textId="77777777" w:rsidR="00D67A13" w:rsidRDefault="00D67A13" w:rsidP="00D67A13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textAlignment w:val="center"/>
              <w:outlineLvl w:val="0"/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>Understandings</w:t>
            </w:r>
          </w:p>
          <w:p w14:paraId="09CB6F82" w14:textId="77777777" w:rsidR="00D67A13" w:rsidRPr="00AA2D3F" w:rsidRDefault="00D67A13" w:rsidP="00D67A13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</w:pPr>
            <w:r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>Students will understand that...</w:t>
            </w:r>
          </w:p>
          <w:p w14:paraId="5C817AF5" w14:textId="77777777" w:rsidR="00C00EB9" w:rsidRDefault="00C00EB9" w:rsidP="00B815D8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textAlignment w:val="center"/>
              <w:outlineLvl w:val="0"/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</w:pPr>
          </w:p>
          <w:p w14:paraId="5604DF34" w14:textId="77777777" w:rsidR="00A4797F" w:rsidRPr="003144C8" w:rsidRDefault="00A4797F" w:rsidP="00A4797F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textAlignment w:val="center"/>
              <w:outlineLvl w:val="0"/>
              <w:rPr>
                <w:rFonts w:ascii="Arial Narrow" w:hAnsi="Arial Narrow"/>
                <w:w w:val="99"/>
                <w:sz w:val="20"/>
                <w:szCs w:val="20"/>
              </w:rPr>
            </w:pPr>
            <w:r w:rsidRPr="003144C8">
              <w:rPr>
                <w:rFonts w:ascii="Arial Narrow" w:hAnsi="Arial Narrow"/>
                <w:w w:val="99"/>
                <w:sz w:val="20"/>
                <w:szCs w:val="20"/>
              </w:rPr>
              <w:t>Instructions and the process in which they are written is very important to both consumers and engineers.</w:t>
            </w:r>
          </w:p>
          <w:p w14:paraId="6456D8F2" w14:textId="437E0EA6" w:rsidR="00B815D8" w:rsidRPr="00C6293D" w:rsidRDefault="00B815D8" w:rsidP="00A4797F">
            <w:pPr>
              <w:pStyle w:val="ListParagraph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58" w:type="dxa"/>
            <w:gridSpan w:val="2"/>
            <w:tcBorders>
              <w:top w:val="nil"/>
              <w:left w:val="single" w:sz="12" w:space="0" w:color="E9EBEA"/>
              <w:bottom w:val="nil"/>
              <w:right w:val="nil"/>
            </w:tcBorders>
          </w:tcPr>
          <w:p w14:paraId="72CD9FB7" w14:textId="77777777" w:rsidR="00D67A13" w:rsidRDefault="00D67A13" w:rsidP="00D67A13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textAlignment w:val="center"/>
              <w:outlineLvl w:val="0"/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>Essential Questions</w:t>
            </w:r>
          </w:p>
          <w:p w14:paraId="55752D95" w14:textId="77777777" w:rsidR="00D67A13" w:rsidRDefault="00D67A13" w:rsidP="00D67A13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</w:pPr>
            <w:r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>Students will keep considering...</w:t>
            </w:r>
          </w:p>
          <w:p w14:paraId="0B62A1F2" w14:textId="77777777" w:rsidR="00C00EB9" w:rsidRDefault="00C00EB9" w:rsidP="00B815D8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textAlignment w:val="center"/>
              <w:outlineLvl w:val="0"/>
              <w:rPr>
                <w:rFonts w:ascii="Times" w:hAnsi="Times"/>
                <w:iCs/>
                <w:color w:val="262626" w:themeColor="text1" w:themeTint="D9"/>
                <w:w w:val="99"/>
                <w:sz w:val="20"/>
              </w:rPr>
            </w:pPr>
          </w:p>
          <w:p w14:paraId="2A21EE38" w14:textId="284C2D15" w:rsidR="00B815D8" w:rsidRPr="00C6293D" w:rsidRDefault="00A4797F" w:rsidP="00C6293D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 w:rsidRPr="003144C8">
              <w:rPr>
                <w:rFonts w:ascii="Arial Narrow" w:hAnsi="Arial Narrow"/>
                <w:iCs/>
                <w:w w:val="99"/>
                <w:sz w:val="20"/>
                <w:szCs w:val="20"/>
              </w:rPr>
              <w:t>Is it best to use clearly written paragraphs with short sentences when writing directions</w:t>
            </w:r>
          </w:p>
        </w:tc>
      </w:tr>
      <w:tr w:rsidR="00D67A13" w14:paraId="0B64871E" w14:textId="77777777" w:rsidTr="00CD51D7">
        <w:tc>
          <w:tcPr>
            <w:tcW w:w="37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C4AE164" w14:textId="2D2E8BEB" w:rsidR="00D67A13" w:rsidRDefault="00D67A13" w:rsidP="006B2EE1"/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12" w:space="0" w:color="E9EBEA"/>
            </w:tcBorders>
          </w:tcPr>
          <w:p w14:paraId="6FB5A765" w14:textId="77777777" w:rsidR="00D67A13" w:rsidRDefault="00D67A13" w:rsidP="006B2EE1"/>
        </w:tc>
        <w:tc>
          <w:tcPr>
            <w:tcW w:w="7485" w:type="dxa"/>
            <w:gridSpan w:val="4"/>
            <w:tcBorders>
              <w:top w:val="nil"/>
              <w:left w:val="single" w:sz="12" w:space="0" w:color="E9EBEA"/>
              <w:bottom w:val="nil"/>
              <w:right w:val="nil"/>
            </w:tcBorders>
            <w:shd w:val="clear" w:color="auto" w:fill="E9EBEA"/>
          </w:tcPr>
          <w:p w14:paraId="26E3C760" w14:textId="77777777" w:rsidR="00D67A13" w:rsidRPr="00D67A13" w:rsidRDefault="00D67A13" w:rsidP="00D67A13">
            <w:pPr>
              <w:widowControl w:val="0"/>
              <w:tabs>
                <w:tab w:val="left" w:pos="-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jc w:val="center"/>
              <w:textAlignment w:val="center"/>
              <w:outlineLvl w:val="0"/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>Acquisition</w:t>
            </w:r>
            <w:r w:rsidR="0034535E"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 xml:space="preserve"> OF KNOWLEDGE AND SKILL</w:t>
            </w: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>:</w:t>
            </w:r>
          </w:p>
        </w:tc>
      </w:tr>
      <w:tr w:rsidR="00D67A13" w14:paraId="3C465C8A" w14:textId="77777777" w:rsidTr="00CD51D7">
        <w:tc>
          <w:tcPr>
            <w:tcW w:w="37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AA04A30" w14:textId="77777777" w:rsidR="00D67A13" w:rsidRDefault="00D67A13" w:rsidP="006B2EE1"/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12" w:space="0" w:color="E9EBEA"/>
            </w:tcBorders>
          </w:tcPr>
          <w:p w14:paraId="624AE76E" w14:textId="77777777" w:rsidR="00D67A13" w:rsidRDefault="00D67A13" w:rsidP="006B2EE1"/>
        </w:tc>
        <w:tc>
          <w:tcPr>
            <w:tcW w:w="3727" w:type="dxa"/>
            <w:gridSpan w:val="2"/>
            <w:tcBorders>
              <w:top w:val="nil"/>
              <w:left w:val="single" w:sz="12" w:space="0" w:color="E9EBEA"/>
              <w:bottom w:val="nil"/>
              <w:right w:val="single" w:sz="12" w:space="0" w:color="E9EBEA"/>
            </w:tcBorders>
          </w:tcPr>
          <w:p w14:paraId="6E9D588D" w14:textId="77777777" w:rsidR="00D67A13" w:rsidRDefault="00D67A13" w:rsidP="00D67A13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</w:pPr>
            <w:r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>Students will know...</w:t>
            </w:r>
          </w:p>
          <w:p w14:paraId="255B0126" w14:textId="77777777" w:rsidR="00C00EB9" w:rsidRDefault="00C00EB9" w:rsidP="006B2EE1"/>
          <w:p w14:paraId="535F70FC" w14:textId="77777777" w:rsidR="00A4797F" w:rsidRPr="003144C8" w:rsidRDefault="00A4797F" w:rsidP="00A4797F">
            <w:pPr>
              <w:pStyle w:val="ListParagraph"/>
              <w:numPr>
                <w:ilvl w:val="0"/>
                <w:numId w:val="8"/>
              </w:numPr>
              <w:tabs>
                <w:tab w:val="right" w:pos="4075"/>
              </w:tabs>
              <w:ind w:left="375"/>
              <w:rPr>
                <w:rFonts w:ascii="Arial Narrow" w:hAnsi="Arial Narrow"/>
                <w:sz w:val="20"/>
                <w:szCs w:val="20"/>
              </w:rPr>
            </w:pPr>
            <w:r w:rsidRPr="003144C8">
              <w:rPr>
                <w:rFonts w:ascii="Arial Narrow" w:hAnsi="Arial Narrow"/>
                <w:sz w:val="20"/>
                <w:szCs w:val="20"/>
              </w:rPr>
              <w:t>Descriptive action words;</w:t>
            </w:r>
          </w:p>
          <w:p w14:paraId="0F7E5110" w14:textId="77777777" w:rsidR="00A4797F" w:rsidRPr="003144C8" w:rsidRDefault="00A4797F" w:rsidP="00A4797F">
            <w:pPr>
              <w:pStyle w:val="ListParagraph"/>
              <w:numPr>
                <w:ilvl w:val="0"/>
                <w:numId w:val="8"/>
              </w:numPr>
              <w:tabs>
                <w:tab w:val="right" w:pos="4075"/>
              </w:tabs>
              <w:ind w:left="375"/>
              <w:rPr>
                <w:rFonts w:ascii="Arial Narrow" w:hAnsi="Arial Narrow"/>
                <w:sz w:val="20"/>
                <w:szCs w:val="20"/>
              </w:rPr>
            </w:pPr>
            <w:r w:rsidRPr="003144C8">
              <w:rPr>
                <w:rFonts w:ascii="Arial Narrow" w:hAnsi="Arial Narrow"/>
                <w:sz w:val="20"/>
                <w:szCs w:val="20"/>
              </w:rPr>
              <w:t>Why chronological order is important when writing directions.</w:t>
            </w:r>
          </w:p>
          <w:p w14:paraId="586B8EA5" w14:textId="77777777" w:rsidR="0016768D" w:rsidRPr="0058037B" w:rsidRDefault="0016768D" w:rsidP="0097425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color w:val="FF0000"/>
                <w:sz w:val="20"/>
                <w:szCs w:val="20"/>
                <w:lang w:bidi="ar-SA"/>
              </w:rPr>
            </w:pPr>
          </w:p>
          <w:p w14:paraId="314C32A0" w14:textId="4CB662D6" w:rsidR="00B815D8" w:rsidRPr="00801C63" w:rsidRDefault="00B815D8" w:rsidP="00C6293D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color w:val="FF0000"/>
                <w:sz w:val="20"/>
                <w:szCs w:val="20"/>
                <w:lang w:bidi="ar-SA"/>
              </w:rPr>
            </w:pPr>
          </w:p>
        </w:tc>
        <w:tc>
          <w:tcPr>
            <w:tcW w:w="3758" w:type="dxa"/>
            <w:gridSpan w:val="2"/>
            <w:tcBorders>
              <w:top w:val="nil"/>
              <w:left w:val="single" w:sz="12" w:space="0" w:color="E9EBEA"/>
              <w:bottom w:val="nil"/>
              <w:right w:val="nil"/>
            </w:tcBorders>
          </w:tcPr>
          <w:p w14:paraId="533EE011" w14:textId="77777777" w:rsidR="00D67A13" w:rsidRDefault="00D67A13" w:rsidP="00D67A13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</w:pPr>
            <w:r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>Students will be skilled at...</w:t>
            </w:r>
          </w:p>
          <w:p w14:paraId="2E26D201" w14:textId="77777777" w:rsidR="00C00EB9" w:rsidRDefault="00C00EB9" w:rsidP="006B2EE1"/>
          <w:p w14:paraId="4C8DCB40" w14:textId="77777777" w:rsidR="00A4797F" w:rsidRDefault="00A4797F" w:rsidP="00A4797F">
            <w:pPr>
              <w:pStyle w:val="ListParagraph"/>
              <w:numPr>
                <w:ilvl w:val="0"/>
                <w:numId w:val="8"/>
              </w:numPr>
              <w:ind w:left="338"/>
              <w:rPr>
                <w:rFonts w:ascii="Arial Narrow" w:hAnsi="Arial Narrow"/>
                <w:sz w:val="20"/>
                <w:szCs w:val="20"/>
              </w:rPr>
            </w:pPr>
            <w:r w:rsidRPr="003144C8">
              <w:rPr>
                <w:rFonts w:ascii="Arial Narrow" w:hAnsi="Arial Narrow"/>
                <w:sz w:val="20"/>
                <w:szCs w:val="20"/>
              </w:rPr>
              <w:t>Creating detailed directions for various processes;</w:t>
            </w:r>
          </w:p>
          <w:p w14:paraId="184C2579" w14:textId="76BB27EB" w:rsidR="00B815D8" w:rsidRPr="00A4797F" w:rsidRDefault="00A4797F" w:rsidP="00A4797F">
            <w:pPr>
              <w:pStyle w:val="ListParagraph"/>
              <w:numPr>
                <w:ilvl w:val="0"/>
                <w:numId w:val="8"/>
              </w:numPr>
              <w:ind w:left="338"/>
              <w:rPr>
                <w:rFonts w:ascii="Arial Narrow" w:hAnsi="Arial Narrow"/>
                <w:sz w:val="20"/>
                <w:szCs w:val="20"/>
              </w:rPr>
            </w:pPr>
            <w:r w:rsidRPr="00A4797F">
              <w:rPr>
                <w:rFonts w:ascii="Arial Narrow" w:hAnsi="Arial Narrow"/>
                <w:sz w:val="20"/>
                <w:szCs w:val="20"/>
              </w:rPr>
              <w:t>Creating visual aids for instructions.</w:t>
            </w:r>
          </w:p>
        </w:tc>
      </w:tr>
      <w:tr w:rsidR="00D67A13" w14:paraId="7900BF95" w14:textId="77777777" w:rsidTr="00CD51D7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258DBD8" w14:textId="77777777" w:rsidR="00D67A13" w:rsidRDefault="006A73BB" w:rsidP="006A73BB">
            <w:pPr>
              <w:ind w:left="-123"/>
            </w:pPr>
            <w:r>
              <w:rPr>
                <w:noProof/>
                <w:lang w:eastAsia="en-US" w:bidi="ar-SA"/>
              </w:rPr>
              <w:lastRenderedPageBreak/>
              <w:drawing>
                <wp:inline distT="0" distB="0" distL="0" distR="0" wp14:anchorId="5F383F57" wp14:editId="0BE2C5B3">
                  <wp:extent cx="228600" cy="237744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creen Shot 2015-06-10 at 10.01.40 AM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AE7ED"/>
            <w:vAlign w:val="center"/>
          </w:tcPr>
          <w:p w14:paraId="55F6D2C5" w14:textId="77777777" w:rsidR="00D67A13" w:rsidRPr="006A73BB" w:rsidRDefault="006A73BB" w:rsidP="006A73BB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textAlignment w:val="center"/>
              <w:outlineLvl w:val="0"/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 xml:space="preserve">Evidence:  </w:t>
            </w:r>
          </w:p>
        </w:tc>
      </w:tr>
      <w:tr w:rsidR="00953E82" w14:paraId="558D4D9B" w14:textId="77777777" w:rsidTr="00CD51D7">
        <w:tc>
          <w:tcPr>
            <w:tcW w:w="3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9EBEA"/>
            <w:vAlign w:val="center"/>
          </w:tcPr>
          <w:p w14:paraId="2CC2A62D" w14:textId="77777777" w:rsidR="00953E82" w:rsidRPr="00953E82" w:rsidRDefault="00953E82" w:rsidP="00953E82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ind w:left="90"/>
              <w:jc w:val="center"/>
              <w:textAlignment w:val="center"/>
              <w:outlineLvl w:val="0"/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>Evaluative Criteria: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E9EBEA"/>
            </w:tcBorders>
          </w:tcPr>
          <w:p w14:paraId="426DC751" w14:textId="77777777" w:rsidR="00953E82" w:rsidRDefault="00953E82" w:rsidP="006B2EE1"/>
        </w:tc>
        <w:tc>
          <w:tcPr>
            <w:tcW w:w="7485" w:type="dxa"/>
            <w:gridSpan w:val="4"/>
            <w:tcBorders>
              <w:top w:val="nil"/>
              <w:left w:val="single" w:sz="12" w:space="0" w:color="E9EBEA"/>
              <w:bottom w:val="nil"/>
              <w:right w:val="nil"/>
            </w:tcBorders>
            <w:shd w:val="clear" w:color="auto" w:fill="E9EBEA"/>
            <w:vAlign w:val="center"/>
          </w:tcPr>
          <w:p w14:paraId="08844665" w14:textId="77777777" w:rsidR="00953E82" w:rsidRPr="00953E82" w:rsidRDefault="00953E82" w:rsidP="00953E82">
            <w:pPr>
              <w:widowControl w:val="0"/>
              <w:tabs>
                <w:tab w:val="left" w:pos="-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jc w:val="center"/>
              <w:textAlignment w:val="center"/>
              <w:outlineLvl w:val="0"/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>Assessment Evidence:</w:t>
            </w:r>
          </w:p>
        </w:tc>
      </w:tr>
      <w:tr w:rsidR="00953E82" w14:paraId="15F828A5" w14:textId="77777777" w:rsidTr="00CD51D7">
        <w:tc>
          <w:tcPr>
            <w:tcW w:w="4035" w:type="dxa"/>
            <w:gridSpan w:val="3"/>
            <w:tcBorders>
              <w:top w:val="nil"/>
              <w:left w:val="nil"/>
              <w:bottom w:val="single" w:sz="12" w:space="0" w:color="E9EBEA"/>
              <w:right w:val="single" w:sz="12" w:space="0" w:color="E9EBEA"/>
            </w:tcBorders>
          </w:tcPr>
          <w:p w14:paraId="28E72700" w14:textId="77777777" w:rsidR="00521681" w:rsidRDefault="00521681" w:rsidP="006B2EE1"/>
          <w:p w14:paraId="36B295E8" w14:textId="77777777" w:rsidR="00A4797F" w:rsidRPr="003144C8" w:rsidRDefault="00A4797F" w:rsidP="00A4797F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Arial"/>
                <w:sz w:val="20"/>
                <w:szCs w:val="20"/>
                <w:lang w:bidi="ar-SA"/>
              </w:rPr>
            </w:pPr>
            <w:r w:rsidRPr="003144C8">
              <w:rPr>
                <w:rFonts w:ascii="Arial Narrow" w:hAnsi="Arial Narrow" w:cs="Arial"/>
                <w:sz w:val="20"/>
                <w:szCs w:val="20"/>
                <w:lang w:bidi="ar-SA"/>
              </w:rPr>
              <w:t>Effective</w:t>
            </w:r>
          </w:p>
          <w:p w14:paraId="7C2DA3FE" w14:textId="77777777" w:rsidR="00A4797F" w:rsidRPr="003144C8" w:rsidRDefault="00A4797F" w:rsidP="00A4797F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Arial"/>
                <w:sz w:val="20"/>
                <w:szCs w:val="20"/>
                <w:lang w:bidi="ar-SA"/>
              </w:rPr>
            </w:pPr>
            <w:r w:rsidRPr="003144C8">
              <w:rPr>
                <w:rFonts w:ascii="Arial Narrow" w:hAnsi="Arial Narrow" w:cs="Arial"/>
                <w:sz w:val="20"/>
                <w:szCs w:val="20"/>
                <w:lang w:bidi="ar-SA"/>
              </w:rPr>
              <w:t>Complete</w:t>
            </w:r>
          </w:p>
          <w:p w14:paraId="22077B98" w14:textId="16758D18" w:rsidR="00C6293D" w:rsidRPr="00C6293D" w:rsidRDefault="00C6293D" w:rsidP="00A4797F">
            <w:pPr>
              <w:pStyle w:val="ListParagraph"/>
              <w:widowControl w:val="0"/>
              <w:autoSpaceDE w:val="0"/>
              <w:autoSpaceDN w:val="0"/>
              <w:adjustRightInd w:val="0"/>
            </w:pPr>
          </w:p>
          <w:p w14:paraId="3520434C" w14:textId="057EF9F2" w:rsidR="00521681" w:rsidRDefault="00521681" w:rsidP="006B2EE1"/>
        </w:tc>
        <w:tc>
          <w:tcPr>
            <w:tcW w:w="7485" w:type="dxa"/>
            <w:gridSpan w:val="4"/>
            <w:tcBorders>
              <w:top w:val="nil"/>
              <w:left w:val="single" w:sz="12" w:space="0" w:color="E9EBEA"/>
              <w:bottom w:val="single" w:sz="12" w:space="0" w:color="E9EBEA"/>
              <w:right w:val="nil"/>
            </w:tcBorders>
          </w:tcPr>
          <w:p w14:paraId="31C29307" w14:textId="77777777" w:rsidR="00953E82" w:rsidRDefault="00953E82" w:rsidP="00953E82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</w:pPr>
            <w:r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 xml:space="preserve">Performance Task(s): </w:t>
            </w:r>
          </w:p>
          <w:p w14:paraId="108F33E9" w14:textId="77777777" w:rsidR="00953E82" w:rsidRDefault="00953E82" w:rsidP="00953E82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</w:pPr>
          </w:p>
          <w:p w14:paraId="5105C5E1" w14:textId="77777777" w:rsidR="00A4797F" w:rsidRPr="003144C8" w:rsidRDefault="00A4797F" w:rsidP="00A4797F">
            <w:pPr>
              <w:tabs>
                <w:tab w:val="right" w:pos="8408"/>
              </w:tabs>
              <w:rPr>
                <w:rFonts w:ascii="Arial Narrow" w:hAnsi="Arial Narrow"/>
                <w:iCs/>
                <w:w w:val="99"/>
                <w:sz w:val="20"/>
                <w:szCs w:val="20"/>
              </w:rPr>
            </w:pPr>
            <w:r w:rsidRPr="003144C8">
              <w:rPr>
                <w:rFonts w:ascii="Arial Narrow" w:hAnsi="Arial Narrow"/>
                <w:b/>
                <w:iCs/>
                <w:w w:val="99"/>
                <w:sz w:val="20"/>
                <w:szCs w:val="20"/>
                <w:u w:val="single"/>
              </w:rPr>
              <w:t>Technical Writing – Directions</w:t>
            </w:r>
          </w:p>
          <w:p w14:paraId="2416C72D" w14:textId="6585244C" w:rsidR="00C00EB9" w:rsidRDefault="00A4797F" w:rsidP="00A4797F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  <w:rPr>
                <w:rFonts w:ascii="Times" w:hAnsi="Times"/>
                <w:iCs/>
                <w:color w:val="262626" w:themeColor="text1" w:themeTint="D9"/>
                <w:w w:val="99"/>
                <w:sz w:val="20"/>
              </w:rPr>
            </w:pPr>
            <w:r w:rsidRPr="003144C8">
              <w:rPr>
                <w:rFonts w:ascii="Arial Narrow" w:hAnsi="Arial Narrow"/>
                <w:iCs/>
                <w:w w:val="99"/>
                <w:sz w:val="20"/>
                <w:szCs w:val="20"/>
              </w:rPr>
              <w:t>In this activity, students will create detailed instructions using various techniques such as visual aids and short, concise sentences.</w:t>
            </w:r>
          </w:p>
          <w:p w14:paraId="1DDBD7F2" w14:textId="77777777" w:rsidR="00C6293D" w:rsidRPr="00C00EB9" w:rsidRDefault="00C6293D" w:rsidP="00953E82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  <w:rPr>
                <w:rFonts w:ascii="Times" w:hAnsi="Times"/>
                <w:iCs/>
                <w:color w:val="262626" w:themeColor="text1" w:themeTint="D9"/>
                <w:w w:val="99"/>
                <w:sz w:val="20"/>
              </w:rPr>
            </w:pPr>
          </w:p>
        </w:tc>
      </w:tr>
      <w:tr w:rsidR="00953E82" w14:paraId="52303EF9" w14:textId="77777777" w:rsidTr="00CD51D7">
        <w:tc>
          <w:tcPr>
            <w:tcW w:w="4035" w:type="dxa"/>
            <w:gridSpan w:val="3"/>
            <w:tcBorders>
              <w:top w:val="single" w:sz="12" w:space="0" w:color="E9EBEA"/>
              <w:left w:val="nil"/>
              <w:bottom w:val="nil"/>
              <w:right w:val="single" w:sz="12" w:space="0" w:color="E9EBEA"/>
            </w:tcBorders>
          </w:tcPr>
          <w:p w14:paraId="27E26F17" w14:textId="77777777" w:rsidR="00A4797F" w:rsidRDefault="00A4797F" w:rsidP="00A4797F">
            <w:pPr>
              <w:pStyle w:val="ListParagraph"/>
              <w:ind w:left="342"/>
              <w:rPr>
                <w:rFonts w:ascii="Arial Narrow" w:hAnsi="Arial Narrow"/>
                <w:sz w:val="20"/>
                <w:szCs w:val="20"/>
              </w:rPr>
            </w:pPr>
          </w:p>
          <w:p w14:paraId="34CC8ABD" w14:textId="77777777" w:rsidR="00A4797F" w:rsidRDefault="00A4797F" w:rsidP="00A4797F">
            <w:pPr>
              <w:pStyle w:val="ListParagraph"/>
              <w:ind w:left="342"/>
              <w:rPr>
                <w:rFonts w:ascii="Arial Narrow" w:hAnsi="Arial Narrow"/>
                <w:sz w:val="20"/>
                <w:szCs w:val="20"/>
              </w:rPr>
            </w:pPr>
          </w:p>
          <w:p w14:paraId="10A1BD28" w14:textId="77777777" w:rsidR="00A4797F" w:rsidRPr="003144C8" w:rsidRDefault="00A4797F" w:rsidP="00A4797F">
            <w:pPr>
              <w:pStyle w:val="ListParagraph"/>
              <w:numPr>
                <w:ilvl w:val="0"/>
                <w:numId w:val="9"/>
              </w:numPr>
              <w:ind w:left="342"/>
              <w:rPr>
                <w:rFonts w:ascii="Arial Narrow" w:hAnsi="Arial Narrow"/>
                <w:sz w:val="20"/>
                <w:szCs w:val="20"/>
              </w:rPr>
            </w:pPr>
            <w:r w:rsidRPr="003144C8">
              <w:rPr>
                <w:rFonts w:ascii="Arial Narrow" w:hAnsi="Arial Narrow"/>
                <w:sz w:val="20"/>
                <w:szCs w:val="20"/>
              </w:rPr>
              <w:t>Correct answers</w:t>
            </w:r>
          </w:p>
          <w:p w14:paraId="6C3C1196" w14:textId="77777777" w:rsidR="00953E82" w:rsidRDefault="00953E82" w:rsidP="006B2EE1"/>
        </w:tc>
        <w:tc>
          <w:tcPr>
            <w:tcW w:w="7485" w:type="dxa"/>
            <w:gridSpan w:val="4"/>
            <w:tcBorders>
              <w:top w:val="single" w:sz="12" w:space="0" w:color="E9EBEA"/>
              <w:left w:val="single" w:sz="12" w:space="0" w:color="E9EBEA"/>
              <w:bottom w:val="nil"/>
              <w:right w:val="nil"/>
            </w:tcBorders>
          </w:tcPr>
          <w:p w14:paraId="577BAAEA" w14:textId="77777777" w:rsidR="00953E82" w:rsidRDefault="00953E82" w:rsidP="00953E82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</w:pPr>
            <w:r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 xml:space="preserve">Other Evidence:  </w:t>
            </w:r>
          </w:p>
          <w:p w14:paraId="5CE142C2" w14:textId="493B668E" w:rsidR="00C6293D" w:rsidRDefault="00A4797F" w:rsidP="00A4797F">
            <w:pPr>
              <w:widowControl w:val="0"/>
              <w:tabs>
                <w:tab w:val="left" w:pos="90"/>
                <w:tab w:val="left" w:pos="4827"/>
              </w:tabs>
              <w:autoSpaceDE w:val="0"/>
              <w:autoSpaceDN w:val="0"/>
              <w:adjustRightInd w:val="0"/>
              <w:spacing w:line="192" w:lineRule="auto"/>
              <w:textAlignment w:val="center"/>
              <w:outlineLvl w:val="0"/>
            </w:pPr>
            <w:r>
              <w:tab/>
            </w:r>
            <w:r>
              <w:tab/>
            </w:r>
          </w:p>
          <w:p w14:paraId="445FE039" w14:textId="77777777" w:rsidR="00A4797F" w:rsidRPr="003144C8" w:rsidRDefault="00A4797F" w:rsidP="00A4797F">
            <w:pPr>
              <w:pStyle w:val="ListParagraph"/>
              <w:numPr>
                <w:ilvl w:val="0"/>
                <w:numId w:val="10"/>
              </w:numPr>
              <w:tabs>
                <w:tab w:val="right" w:pos="8421"/>
              </w:tabs>
              <w:ind w:left="375"/>
              <w:rPr>
                <w:rFonts w:ascii="Arial Narrow" w:hAnsi="Arial Narrow"/>
                <w:sz w:val="20"/>
                <w:szCs w:val="20"/>
              </w:rPr>
            </w:pPr>
            <w:r w:rsidRPr="003144C8">
              <w:rPr>
                <w:rFonts w:ascii="Arial Narrow" w:hAnsi="Arial Narrow"/>
                <w:sz w:val="20"/>
                <w:szCs w:val="20"/>
              </w:rPr>
              <w:t>Graded Assignment</w:t>
            </w:r>
          </w:p>
          <w:p w14:paraId="2D29B8C9" w14:textId="77777777" w:rsidR="00A4797F" w:rsidRPr="003144C8" w:rsidRDefault="00A4797F" w:rsidP="00A4797F">
            <w:pPr>
              <w:pStyle w:val="ListParagraph"/>
              <w:numPr>
                <w:ilvl w:val="0"/>
                <w:numId w:val="10"/>
              </w:numPr>
              <w:tabs>
                <w:tab w:val="right" w:pos="8421"/>
              </w:tabs>
              <w:ind w:left="375"/>
              <w:rPr>
                <w:rFonts w:ascii="Arial Narrow" w:hAnsi="Arial Narrow"/>
                <w:sz w:val="20"/>
                <w:szCs w:val="20"/>
              </w:rPr>
            </w:pPr>
            <w:r w:rsidRPr="003144C8">
              <w:rPr>
                <w:rFonts w:ascii="Arial Narrow" w:hAnsi="Arial Narrow"/>
                <w:sz w:val="20"/>
                <w:szCs w:val="20"/>
              </w:rPr>
              <w:t>Quiz Questions</w:t>
            </w:r>
            <w:bookmarkStart w:id="4" w:name="_GoBack"/>
            <w:bookmarkEnd w:id="4"/>
          </w:p>
          <w:p w14:paraId="0D6AB862" w14:textId="77777777" w:rsidR="00C00EB9" w:rsidRPr="00C00EB9" w:rsidRDefault="00C00EB9" w:rsidP="00C6293D">
            <w:pPr>
              <w:rPr>
                <w:rFonts w:ascii="Times" w:hAnsi="Times"/>
                <w:iCs/>
                <w:color w:val="262626" w:themeColor="text1" w:themeTint="D9"/>
                <w:w w:val="99"/>
                <w:sz w:val="20"/>
              </w:rPr>
            </w:pPr>
          </w:p>
        </w:tc>
      </w:tr>
      <w:tr w:rsidR="00953E82" w14:paraId="6C424D88" w14:textId="77777777" w:rsidTr="00CD51D7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FECB937" w14:textId="77777777" w:rsidR="00953E82" w:rsidRDefault="004470E5" w:rsidP="004470E5">
            <w:pPr>
              <w:ind w:left="-123"/>
            </w:pPr>
            <w:r>
              <w:rPr>
                <w:noProof/>
                <w:lang w:eastAsia="en-US" w:bidi="ar-SA"/>
              </w:rPr>
              <w:drawing>
                <wp:inline distT="0" distB="0" distL="0" distR="0" wp14:anchorId="15C72D63" wp14:editId="1524DBC6">
                  <wp:extent cx="237744" cy="237744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creen Shot 2015-06-10 at 10.01.51 AM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AE7ED"/>
            <w:vAlign w:val="center"/>
          </w:tcPr>
          <w:p w14:paraId="578A35E4" w14:textId="77777777" w:rsidR="00953E82" w:rsidRPr="004470E5" w:rsidRDefault="004470E5" w:rsidP="004470E5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textAlignment w:val="center"/>
              <w:outlineLvl w:val="0"/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 xml:space="preserve">Learning Plan:  </w:t>
            </w:r>
            <w:r w:rsidRPr="00E300CF"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 xml:space="preserve">Summary of </w:t>
            </w:r>
            <w:r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>Key Learning Events and Instruction</w:t>
            </w:r>
          </w:p>
        </w:tc>
      </w:tr>
      <w:tr w:rsidR="00953E82" w14:paraId="349DAEF8" w14:textId="77777777" w:rsidTr="00CD51D7">
        <w:tc>
          <w:tcPr>
            <w:tcW w:w="115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6A55537" w14:textId="77777777" w:rsidR="001E0C7A" w:rsidRDefault="001E0C7A" w:rsidP="00A85865">
            <w:pPr>
              <w:pStyle w:val="Pa9"/>
              <w:rPr>
                <w:rStyle w:val="A6"/>
                <w:b/>
                <w:sz w:val="23"/>
                <w:szCs w:val="23"/>
              </w:rPr>
            </w:pPr>
          </w:p>
          <w:p w14:paraId="48D59A54" w14:textId="77777777" w:rsidR="00A4797F" w:rsidRPr="003144C8" w:rsidRDefault="00A4797F" w:rsidP="00A4797F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sz w:val="20"/>
                <w:szCs w:val="20"/>
              </w:rPr>
            </w:pPr>
            <w:r w:rsidRPr="003144C8">
              <w:rPr>
                <w:rFonts w:ascii="Arial Narrow" w:hAnsi="Arial Narrow"/>
                <w:b/>
                <w:sz w:val="20"/>
                <w:szCs w:val="20"/>
              </w:rPr>
              <w:t>Set Introduction</w:t>
            </w:r>
          </w:p>
          <w:p w14:paraId="458E6C3F" w14:textId="77777777" w:rsidR="00A4797F" w:rsidRPr="003144C8" w:rsidRDefault="00A4797F" w:rsidP="00A4797F">
            <w:pPr>
              <w:pStyle w:val="ListParagraph"/>
              <w:rPr>
                <w:rFonts w:ascii="Arial Narrow" w:hAnsi="Arial Narrow"/>
                <w:sz w:val="20"/>
                <w:szCs w:val="20"/>
              </w:rPr>
            </w:pPr>
            <w:r w:rsidRPr="003144C8">
              <w:rPr>
                <w:rFonts w:ascii="Arial Narrow" w:hAnsi="Arial Narrow"/>
                <w:sz w:val="20"/>
                <w:szCs w:val="20"/>
              </w:rPr>
              <w:t>Use the discussion section of experiment 5 as your introduction. This will allow ample time for the students to complete the procedure section.</w:t>
            </w:r>
          </w:p>
          <w:p w14:paraId="03DB7DAA" w14:textId="77777777" w:rsidR="00A4797F" w:rsidRPr="003144C8" w:rsidRDefault="00A4797F" w:rsidP="00A4797F">
            <w:pPr>
              <w:pStyle w:val="ListParagraph"/>
              <w:rPr>
                <w:rFonts w:ascii="Arial Narrow" w:hAnsi="Arial Narrow"/>
                <w:sz w:val="20"/>
                <w:szCs w:val="20"/>
              </w:rPr>
            </w:pPr>
          </w:p>
          <w:p w14:paraId="16708EE5" w14:textId="77777777" w:rsidR="00A4797F" w:rsidRPr="003144C8" w:rsidRDefault="00A4797F" w:rsidP="00A4797F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sz w:val="20"/>
                <w:szCs w:val="20"/>
              </w:rPr>
            </w:pPr>
            <w:r w:rsidRPr="003144C8">
              <w:rPr>
                <w:rFonts w:ascii="Arial Narrow" w:hAnsi="Arial Narrow"/>
                <w:b/>
                <w:sz w:val="20"/>
                <w:szCs w:val="20"/>
              </w:rPr>
              <w:t>Remind Students</w:t>
            </w:r>
          </w:p>
          <w:p w14:paraId="77269A24" w14:textId="77777777" w:rsidR="00A4797F" w:rsidRPr="003144C8" w:rsidRDefault="00A4797F" w:rsidP="00A4797F">
            <w:pPr>
              <w:pStyle w:val="ListParagraph"/>
              <w:rPr>
                <w:rFonts w:ascii="Arial Narrow" w:hAnsi="Arial Narrow"/>
                <w:sz w:val="20"/>
                <w:szCs w:val="20"/>
              </w:rPr>
            </w:pPr>
            <w:r w:rsidRPr="003144C8">
              <w:rPr>
                <w:rFonts w:ascii="Arial Narrow" w:hAnsi="Arial Narrow"/>
                <w:sz w:val="20"/>
                <w:szCs w:val="20"/>
              </w:rPr>
              <w:t>During the procedure section, remind your students of the class rules and that during this exercise you are not testing the paper airplanes for lift and drag.</w:t>
            </w:r>
          </w:p>
          <w:p w14:paraId="1EF444B3" w14:textId="77777777" w:rsidR="00A4797F" w:rsidRPr="003144C8" w:rsidRDefault="00A4797F" w:rsidP="00A4797F">
            <w:pPr>
              <w:pStyle w:val="ListParagraph"/>
              <w:rPr>
                <w:rFonts w:ascii="Arial Narrow" w:hAnsi="Arial Narrow"/>
                <w:sz w:val="20"/>
                <w:szCs w:val="20"/>
              </w:rPr>
            </w:pPr>
          </w:p>
          <w:p w14:paraId="1BFC56FA" w14:textId="77777777" w:rsidR="00A4797F" w:rsidRPr="003144C8" w:rsidRDefault="00A4797F" w:rsidP="00A4797F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sz w:val="20"/>
                <w:szCs w:val="20"/>
              </w:rPr>
            </w:pPr>
            <w:r w:rsidRPr="003144C8">
              <w:rPr>
                <w:rFonts w:ascii="Arial Narrow" w:hAnsi="Arial Narrow"/>
                <w:b/>
                <w:sz w:val="20"/>
                <w:szCs w:val="20"/>
              </w:rPr>
              <w:t>Direct Students</w:t>
            </w:r>
          </w:p>
          <w:p w14:paraId="437C134C" w14:textId="50793795" w:rsidR="00C6293D" w:rsidRPr="0058037B" w:rsidRDefault="00A4797F" w:rsidP="00A4797F">
            <w:pPr>
              <w:pStyle w:val="ListParagraph"/>
              <w:rPr>
                <w:rFonts w:ascii="Arial Narrow" w:hAnsi="Arial Narrow" w:cs="Arial"/>
                <w:sz w:val="20"/>
                <w:szCs w:val="23"/>
              </w:rPr>
            </w:pPr>
            <w:r w:rsidRPr="003144C8">
              <w:rPr>
                <w:rFonts w:ascii="Arial Narrow" w:hAnsi="Arial Narrow"/>
                <w:sz w:val="20"/>
                <w:szCs w:val="20"/>
              </w:rPr>
              <w:t>Upon completion of the airplanes, direct your students to complete the online quiz questions via the web portal.</w:t>
            </w:r>
          </w:p>
          <w:p w14:paraId="6595BBF0" w14:textId="77777777" w:rsidR="0016768D" w:rsidRPr="0058037B" w:rsidRDefault="0016768D" w:rsidP="001E0C7A">
            <w:pPr>
              <w:rPr>
                <w:rFonts w:ascii="Arial Narrow" w:hAnsi="Arial Narrow" w:cs="Times"/>
                <w:color w:val="FF0000"/>
                <w:sz w:val="23"/>
                <w:szCs w:val="23"/>
              </w:rPr>
            </w:pPr>
          </w:p>
          <w:p w14:paraId="145F4D19" w14:textId="77777777" w:rsidR="007F500A" w:rsidRPr="000F0762" w:rsidRDefault="007F500A" w:rsidP="007F500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F0762">
              <w:rPr>
                <w:rFonts w:ascii="Arial Narrow" w:hAnsi="Arial Narrow"/>
                <w:b/>
                <w:sz w:val="20"/>
                <w:szCs w:val="20"/>
              </w:rPr>
              <w:t>Progress Monitoring:</w:t>
            </w:r>
          </w:p>
          <w:p w14:paraId="03A1DCBE" w14:textId="77777777" w:rsidR="00A4797F" w:rsidRPr="003144C8" w:rsidRDefault="00A4797F" w:rsidP="00A4797F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342"/>
              <w:rPr>
                <w:rFonts w:ascii="Arial Narrow" w:hAnsi="Arial Narrow"/>
                <w:sz w:val="20"/>
                <w:szCs w:val="20"/>
              </w:rPr>
            </w:pPr>
            <w:r w:rsidRPr="003144C8">
              <w:rPr>
                <w:rFonts w:ascii="Arial Narrow" w:hAnsi="Arial Narrow"/>
                <w:sz w:val="20"/>
                <w:szCs w:val="20"/>
              </w:rPr>
              <w:t xml:space="preserve">The instructor will need to monitor the classroom, checking student’s work and ensuring students are on task and following directions. </w:t>
            </w:r>
          </w:p>
          <w:p w14:paraId="698B0835" w14:textId="77777777" w:rsidR="00A4797F" w:rsidRDefault="00A4797F" w:rsidP="00A4797F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342"/>
              <w:rPr>
                <w:rFonts w:ascii="Arial Narrow" w:hAnsi="Arial Narrow"/>
                <w:sz w:val="20"/>
                <w:szCs w:val="20"/>
              </w:rPr>
            </w:pPr>
            <w:r w:rsidRPr="003144C8">
              <w:rPr>
                <w:rFonts w:ascii="Arial Narrow" w:hAnsi="Arial Narrow"/>
                <w:sz w:val="20"/>
                <w:szCs w:val="20"/>
              </w:rPr>
              <w:t>Ensure students store their projects at the end of class and leave all materials in the room.</w:t>
            </w:r>
          </w:p>
          <w:p w14:paraId="26981D02" w14:textId="15C6B68B" w:rsidR="00011D87" w:rsidRPr="00A4797F" w:rsidRDefault="00A4797F" w:rsidP="00A4797F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ind w:left="342"/>
              <w:rPr>
                <w:rFonts w:ascii="Arial Narrow" w:hAnsi="Arial Narrow"/>
                <w:sz w:val="20"/>
                <w:szCs w:val="20"/>
              </w:rPr>
            </w:pPr>
            <w:r w:rsidRPr="00A4797F">
              <w:rPr>
                <w:rFonts w:ascii="Arial Narrow" w:hAnsi="Arial Narrow"/>
                <w:sz w:val="20"/>
                <w:szCs w:val="20"/>
              </w:rPr>
              <w:t>At the end of the activity, post student projects in the room and provide appropriate feedback</w:t>
            </w:r>
          </w:p>
        </w:tc>
      </w:tr>
      <w:tr w:rsidR="00123B66" w14:paraId="748B6FCF" w14:textId="77777777" w:rsidTr="00CD51D7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204E2062" w14:textId="77777777" w:rsidR="00123B66" w:rsidRDefault="00390830" w:rsidP="00390830">
            <w:pPr>
              <w:ind w:left="-123"/>
            </w:pPr>
            <w:r>
              <w:rPr>
                <w:noProof/>
                <w:lang w:eastAsia="en-US" w:bidi="ar-SA"/>
              </w:rPr>
              <w:drawing>
                <wp:inline distT="0" distB="0" distL="0" distR="0" wp14:anchorId="4210063C" wp14:editId="7BCBF453">
                  <wp:extent cx="228600" cy="237744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Screen Shot 2015-06-10 at 10.02.01 AM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AE7ED"/>
            <w:vAlign w:val="center"/>
          </w:tcPr>
          <w:p w14:paraId="703D2398" w14:textId="77777777" w:rsidR="00123B66" w:rsidRPr="00390830" w:rsidRDefault="00390830" w:rsidP="00390830">
            <w:pPr>
              <w:widowControl w:val="0"/>
              <w:tabs>
                <w:tab w:val="left" w:pos="90"/>
                <w:tab w:val="left" w:pos="5490"/>
                <w:tab w:val="left" w:pos="5580"/>
                <w:tab w:val="left" w:pos="8370"/>
              </w:tabs>
              <w:autoSpaceDE w:val="0"/>
              <w:autoSpaceDN w:val="0"/>
              <w:adjustRightInd w:val="0"/>
              <w:textAlignment w:val="center"/>
              <w:outlineLvl w:val="0"/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 xml:space="preserve">Differentiation:  </w:t>
            </w:r>
            <w:r w:rsidRPr="00E300CF"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 xml:space="preserve">Summary of </w:t>
            </w:r>
            <w:r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>Key Differentiation Techniques</w:t>
            </w:r>
          </w:p>
        </w:tc>
      </w:tr>
      <w:tr w:rsidR="00123B66" w:rsidRPr="0004487F" w14:paraId="291401C0" w14:textId="77777777" w:rsidTr="00CD51D7">
        <w:tc>
          <w:tcPr>
            <w:tcW w:w="115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44D4020" w14:textId="77777777" w:rsidR="00123B66" w:rsidRPr="0004487F" w:rsidRDefault="00123B66" w:rsidP="00C00EB9">
            <w:pPr>
              <w:ind w:left="597"/>
              <w:rPr>
                <w:rFonts w:ascii="Arial" w:hAnsi="Arial" w:cs="Arial"/>
                <w:sz w:val="20"/>
                <w:szCs w:val="20"/>
              </w:rPr>
            </w:pPr>
          </w:p>
          <w:p w14:paraId="42A1E311" w14:textId="77777777" w:rsidR="0004487F" w:rsidRPr="0058037B" w:rsidRDefault="0004487F" w:rsidP="0004487F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iCs/>
                <w:color w:val="FF0000"/>
                <w:sz w:val="20"/>
                <w:szCs w:val="20"/>
                <w:lang w:bidi="ar-SA"/>
              </w:rPr>
            </w:pPr>
            <w:r w:rsidRPr="0058037B">
              <w:rPr>
                <w:rFonts w:ascii="Arial Narrow" w:hAnsi="Arial Narrow" w:cs="Arial"/>
                <w:iCs/>
                <w:color w:val="FF0000"/>
                <w:sz w:val="20"/>
                <w:szCs w:val="20"/>
                <w:lang w:bidi="ar-SA"/>
              </w:rPr>
              <w:t>Please use this space to insert your differentiation techniques.  Depending on the needs of students, various techniques might be needed in a classroom, therefore use the information below and experts in the area needed to design your plan for differentiation.</w:t>
            </w:r>
          </w:p>
          <w:p w14:paraId="5790DC0A" w14:textId="77777777" w:rsidR="0004487F" w:rsidRPr="0058037B" w:rsidRDefault="0004487F" w:rsidP="0004487F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iCs/>
                <w:color w:val="262626"/>
                <w:sz w:val="20"/>
                <w:szCs w:val="20"/>
                <w:lang w:bidi="ar-SA"/>
              </w:rPr>
            </w:pPr>
          </w:p>
          <w:p w14:paraId="6B5655CE" w14:textId="77777777" w:rsidR="0004487F" w:rsidRPr="0058037B" w:rsidRDefault="0004487F" w:rsidP="0004487F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iCs/>
                <w:color w:val="262626"/>
                <w:sz w:val="20"/>
                <w:szCs w:val="20"/>
                <w:lang w:bidi="ar-SA"/>
              </w:rPr>
            </w:pPr>
          </w:p>
          <w:p w14:paraId="6A26A86F" w14:textId="77777777" w:rsidR="0004487F" w:rsidRPr="0058037B" w:rsidRDefault="0004487F" w:rsidP="0058037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color w:val="262626"/>
                <w:sz w:val="20"/>
                <w:szCs w:val="20"/>
                <w:lang w:bidi="ar-SA"/>
              </w:rPr>
            </w:pPr>
          </w:p>
          <w:p w14:paraId="68189A0A" w14:textId="77777777" w:rsidR="00B815D8" w:rsidRPr="0058037B" w:rsidRDefault="00521681" w:rsidP="0004487F">
            <w:pPr>
              <w:ind w:left="597"/>
              <w:rPr>
                <w:rFonts w:ascii="Arial Narrow" w:hAnsi="Arial Narrow" w:cs="Arial"/>
                <w:sz w:val="20"/>
                <w:szCs w:val="20"/>
              </w:rPr>
            </w:pPr>
            <w:r w:rsidRPr="0058037B">
              <w:rPr>
                <w:rFonts w:ascii="Arial Narrow" w:hAnsi="Arial Narrow" w:cs="Arial"/>
                <w:sz w:val="20"/>
                <w:szCs w:val="20"/>
              </w:rPr>
              <w:t xml:space="preserve">The </w:t>
            </w:r>
            <w:r w:rsidR="0004487F" w:rsidRPr="0058037B">
              <w:rPr>
                <w:rFonts w:ascii="Arial Narrow" w:hAnsi="Arial Narrow" w:cs="Arial"/>
                <w:sz w:val="20"/>
                <w:szCs w:val="20"/>
              </w:rPr>
              <w:t>ASCD Study Guide for Integrating Differentiated I</w:t>
            </w:r>
            <w:r w:rsidR="00C45892" w:rsidRPr="0058037B">
              <w:rPr>
                <w:rFonts w:ascii="Arial Narrow" w:hAnsi="Arial Narrow" w:cs="Arial"/>
                <w:sz w:val="20"/>
                <w:szCs w:val="20"/>
              </w:rPr>
              <w:t>nstruction and Understating by Design: Connecting Content and Kids.</w:t>
            </w:r>
          </w:p>
          <w:p w14:paraId="12DA6B2B" w14:textId="77777777" w:rsidR="00521681" w:rsidRPr="0058037B" w:rsidRDefault="00521681" w:rsidP="00521681">
            <w:pPr>
              <w:ind w:left="597"/>
              <w:rPr>
                <w:rFonts w:ascii="Arial Narrow" w:hAnsi="Arial Narrow" w:cs="Arial"/>
                <w:sz w:val="20"/>
                <w:szCs w:val="20"/>
              </w:rPr>
            </w:pPr>
            <w:r w:rsidRPr="0058037B">
              <w:rPr>
                <w:rFonts w:ascii="Arial Narrow" w:hAnsi="Arial Narrow" w:cs="Arial"/>
                <w:sz w:val="20"/>
                <w:szCs w:val="20"/>
              </w:rPr>
              <w:t xml:space="preserve">by Carol Ann Tomlinson, Jay </w:t>
            </w:r>
            <w:proofErr w:type="spellStart"/>
            <w:r w:rsidRPr="0058037B">
              <w:rPr>
                <w:rFonts w:ascii="Arial Narrow" w:hAnsi="Arial Narrow" w:cs="Arial"/>
                <w:sz w:val="20"/>
                <w:szCs w:val="20"/>
              </w:rPr>
              <w:t>McTighe</w:t>
            </w:r>
            <w:proofErr w:type="spellEnd"/>
          </w:p>
          <w:p w14:paraId="604E1BEC" w14:textId="77777777" w:rsidR="00521681" w:rsidRPr="0058037B" w:rsidRDefault="00521681" w:rsidP="0004487F">
            <w:pPr>
              <w:ind w:left="597"/>
              <w:rPr>
                <w:rFonts w:ascii="Arial Narrow" w:hAnsi="Arial Narrow" w:cs="Arial"/>
                <w:sz w:val="20"/>
                <w:szCs w:val="20"/>
              </w:rPr>
            </w:pPr>
          </w:p>
          <w:p w14:paraId="2F921BA1" w14:textId="77777777" w:rsidR="00521681" w:rsidRPr="0058037B" w:rsidRDefault="00521681" w:rsidP="00521681">
            <w:pPr>
              <w:ind w:left="597"/>
              <w:rPr>
                <w:rFonts w:ascii="Arial Narrow" w:hAnsi="Arial Narrow" w:cs="Arial"/>
                <w:sz w:val="20"/>
                <w:szCs w:val="20"/>
              </w:rPr>
            </w:pPr>
            <w:r w:rsidRPr="0058037B">
              <w:rPr>
                <w:rFonts w:ascii="Arial Narrow" w:hAnsi="Arial Narrow" w:cs="Arial"/>
                <w:sz w:val="20"/>
                <w:szCs w:val="20"/>
              </w:rPr>
              <w:t>Integrating Differentiated Instruction and Understating by Design: Connecting Content and Kids.</w:t>
            </w:r>
          </w:p>
          <w:p w14:paraId="133AC2BD" w14:textId="77777777" w:rsidR="0004487F" w:rsidRPr="0058037B" w:rsidRDefault="0004487F" w:rsidP="0004487F">
            <w:pPr>
              <w:ind w:left="597"/>
              <w:rPr>
                <w:rFonts w:ascii="Arial Narrow" w:hAnsi="Arial Narrow" w:cs="Arial"/>
                <w:sz w:val="20"/>
                <w:szCs w:val="20"/>
              </w:rPr>
            </w:pPr>
            <w:r w:rsidRPr="0058037B">
              <w:rPr>
                <w:rFonts w:ascii="Arial Narrow" w:hAnsi="Arial Narrow" w:cs="Arial"/>
                <w:sz w:val="20"/>
                <w:szCs w:val="20"/>
              </w:rPr>
              <w:t xml:space="preserve">by Carol Ann Tomlinson, Jay </w:t>
            </w:r>
            <w:proofErr w:type="spellStart"/>
            <w:r w:rsidRPr="0058037B">
              <w:rPr>
                <w:rFonts w:ascii="Arial Narrow" w:hAnsi="Arial Narrow" w:cs="Arial"/>
                <w:sz w:val="20"/>
                <w:szCs w:val="20"/>
              </w:rPr>
              <w:t>McTighe</w:t>
            </w:r>
            <w:proofErr w:type="spellEnd"/>
          </w:p>
          <w:p w14:paraId="504D7891" w14:textId="77777777" w:rsidR="0004487F" w:rsidRPr="0058037B" w:rsidRDefault="0004487F" w:rsidP="0004487F">
            <w:pPr>
              <w:ind w:left="597"/>
              <w:rPr>
                <w:rFonts w:ascii="Arial Narrow" w:hAnsi="Arial Narrow" w:cs="Arial"/>
                <w:sz w:val="20"/>
                <w:szCs w:val="20"/>
              </w:rPr>
            </w:pPr>
            <w:r w:rsidRPr="0058037B">
              <w:rPr>
                <w:rFonts w:ascii="Arial Narrow" w:hAnsi="Arial Narrow" w:cs="Arial"/>
                <w:sz w:val="20"/>
                <w:szCs w:val="20"/>
              </w:rPr>
              <w:t xml:space="preserve">ISBN-13: 978-1416602842   </w:t>
            </w:r>
          </w:p>
          <w:p w14:paraId="47173D73" w14:textId="77777777" w:rsidR="0058037B" w:rsidRPr="0058037B" w:rsidRDefault="0004487F" w:rsidP="0058037B">
            <w:pPr>
              <w:ind w:left="597"/>
              <w:rPr>
                <w:rFonts w:ascii="Arial Narrow" w:hAnsi="Arial Narrow" w:cs="Arial"/>
                <w:sz w:val="20"/>
                <w:szCs w:val="20"/>
              </w:rPr>
            </w:pPr>
            <w:r w:rsidRPr="0058037B">
              <w:rPr>
                <w:rFonts w:ascii="Arial Narrow" w:hAnsi="Arial Narrow" w:cs="Arial"/>
                <w:sz w:val="20"/>
                <w:szCs w:val="20"/>
              </w:rPr>
              <w:t>ISBN-10: 1416602844</w:t>
            </w:r>
          </w:p>
          <w:p w14:paraId="619D3865" w14:textId="77777777" w:rsidR="0058037B" w:rsidRPr="0058037B" w:rsidRDefault="0058037B" w:rsidP="0058037B">
            <w:pPr>
              <w:ind w:left="597"/>
              <w:rPr>
                <w:rFonts w:ascii="Arial Narrow" w:hAnsi="Arial Narrow" w:cs="Arial"/>
                <w:sz w:val="20"/>
                <w:szCs w:val="20"/>
              </w:rPr>
            </w:pPr>
          </w:p>
          <w:p w14:paraId="67896FCD" w14:textId="77777777" w:rsidR="00556E56" w:rsidRDefault="0058037B" w:rsidP="0058037B">
            <w:pPr>
              <w:ind w:left="597"/>
              <w:rPr>
                <w:rFonts w:ascii="Arial Narrow" w:hAnsi="Arial Narrow" w:cs="Arial"/>
                <w:iCs/>
                <w:sz w:val="20"/>
                <w:szCs w:val="20"/>
                <w:lang w:bidi="ar-SA"/>
              </w:rPr>
            </w:pPr>
            <w:r w:rsidRPr="0058037B">
              <w:rPr>
                <w:rFonts w:ascii="Arial Narrow" w:hAnsi="Arial Narrow" w:cs="Arial"/>
                <w:bCs/>
                <w:sz w:val="20"/>
                <w:szCs w:val="20"/>
                <w:lang w:bidi="ar-SA"/>
              </w:rPr>
              <w:t>Differentiating Reading Instruction</w:t>
            </w:r>
          </w:p>
          <w:p w14:paraId="1E930801" w14:textId="77777777" w:rsidR="0058037B" w:rsidRPr="0058037B" w:rsidRDefault="0058037B" w:rsidP="0058037B">
            <w:pPr>
              <w:ind w:left="597"/>
              <w:rPr>
                <w:rFonts w:ascii="Arial Narrow" w:hAnsi="Arial Narrow" w:cs="Arial"/>
                <w:i/>
                <w:iCs/>
                <w:color w:val="262626"/>
                <w:sz w:val="20"/>
                <w:szCs w:val="20"/>
                <w:lang w:bidi="ar-SA"/>
              </w:rPr>
            </w:pPr>
            <w:proofErr w:type="gramStart"/>
            <w:r w:rsidRPr="0058037B">
              <w:rPr>
                <w:rFonts w:ascii="Arial Narrow" w:hAnsi="Arial Narrow" w:cs="Arial"/>
                <w:i/>
                <w:iCs/>
                <w:color w:val="262626"/>
                <w:sz w:val="20"/>
                <w:szCs w:val="20"/>
                <w:lang w:bidi="ar-SA"/>
              </w:rPr>
              <w:t>by</w:t>
            </w:r>
            <w:proofErr w:type="gramEnd"/>
            <w:r w:rsidRPr="0058037B">
              <w:rPr>
                <w:rFonts w:ascii="Arial Narrow" w:hAnsi="Arial Narrow" w:cs="Arial"/>
                <w:i/>
                <w:iCs/>
                <w:color w:val="262626"/>
                <w:sz w:val="20"/>
                <w:szCs w:val="20"/>
                <w:lang w:bidi="ar-SA"/>
              </w:rPr>
              <w:t xml:space="preserve"> Laura Robb.</w:t>
            </w:r>
          </w:p>
          <w:p w14:paraId="09A6E3DC" w14:textId="77777777" w:rsidR="0058037B" w:rsidRDefault="0058037B" w:rsidP="0058037B">
            <w:pPr>
              <w:ind w:left="597"/>
              <w:rPr>
                <w:rFonts w:ascii="Arial Narrow" w:hAnsi="Arial Narrow" w:cs="Arial"/>
                <w:color w:val="262626"/>
                <w:sz w:val="20"/>
                <w:szCs w:val="20"/>
                <w:lang w:bidi="ar-SA"/>
              </w:rPr>
            </w:pPr>
            <w:r w:rsidRPr="0058037B">
              <w:rPr>
                <w:rFonts w:ascii="Arial Narrow" w:hAnsi="Arial Narrow" w:cs="Arial"/>
                <w:color w:val="262626"/>
                <w:sz w:val="20"/>
                <w:szCs w:val="20"/>
                <w:lang w:bidi="ar-SA"/>
              </w:rPr>
              <w:t>ISBN13: 9780545022989</w:t>
            </w:r>
          </w:p>
          <w:p w14:paraId="62802C10" w14:textId="77777777" w:rsidR="00944568" w:rsidRDefault="00944568" w:rsidP="0058037B">
            <w:pPr>
              <w:ind w:left="597"/>
              <w:rPr>
                <w:rFonts w:ascii="Arial Narrow" w:hAnsi="Arial Narrow" w:cs="Arial"/>
                <w:color w:val="262626"/>
                <w:sz w:val="20"/>
                <w:szCs w:val="20"/>
                <w:lang w:bidi="ar-SA"/>
              </w:rPr>
            </w:pPr>
          </w:p>
          <w:p w14:paraId="6A27440B" w14:textId="77777777" w:rsidR="00944568" w:rsidRPr="0058037B" w:rsidRDefault="00944568" w:rsidP="0058037B">
            <w:pPr>
              <w:ind w:left="597"/>
              <w:rPr>
                <w:rFonts w:ascii="Arial Narrow" w:hAnsi="Arial Narrow" w:cs="Arial"/>
                <w:sz w:val="20"/>
                <w:szCs w:val="20"/>
              </w:rPr>
            </w:pPr>
            <w:r w:rsidRPr="00944568">
              <w:rPr>
                <w:rFonts w:ascii="Arial Narrow" w:hAnsi="Arial Narrow" w:cs="Arial"/>
                <w:sz w:val="20"/>
                <w:szCs w:val="20"/>
              </w:rPr>
              <w:t>A Teacher's Guide to Differentiating Instruction</w:t>
            </w:r>
          </w:p>
          <w:p w14:paraId="3FCBDF44" w14:textId="77777777" w:rsidR="0058037B" w:rsidRDefault="00944568" w:rsidP="0004487F">
            <w:pPr>
              <w:ind w:left="597"/>
              <w:rPr>
                <w:rFonts w:ascii="Arial Narrow" w:hAnsi="Arial Narrow" w:cs="Arial"/>
                <w:sz w:val="20"/>
                <w:szCs w:val="20"/>
              </w:rPr>
            </w:pPr>
            <w:r w:rsidRPr="00944568">
              <w:rPr>
                <w:rFonts w:ascii="Arial Narrow" w:hAnsi="Arial Narrow" w:cs="Arial"/>
                <w:sz w:val="20"/>
                <w:szCs w:val="20"/>
              </w:rPr>
              <w:t>The Center for Comprehensive School Reform and Improvement</w:t>
            </w:r>
          </w:p>
          <w:p w14:paraId="0B410B26" w14:textId="77777777" w:rsidR="005B721F" w:rsidRDefault="005B721F" w:rsidP="0004487F">
            <w:pPr>
              <w:ind w:left="597"/>
              <w:rPr>
                <w:rFonts w:ascii="Arial Narrow" w:hAnsi="Arial Narrow" w:cs="Arial"/>
                <w:sz w:val="20"/>
                <w:szCs w:val="20"/>
              </w:rPr>
            </w:pPr>
          </w:p>
          <w:p w14:paraId="5955634E" w14:textId="77777777" w:rsidR="005B721F" w:rsidRDefault="005B721F" w:rsidP="0004487F">
            <w:pPr>
              <w:ind w:left="597"/>
              <w:rPr>
                <w:rFonts w:ascii="Arial Narrow" w:hAnsi="Arial Narrow" w:cs="Arial"/>
                <w:sz w:val="20"/>
                <w:szCs w:val="20"/>
              </w:rPr>
            </w:pPr>
          </w:p>
          <w:p w14:paraId="74EF447F" w14:textId="77777777" w:rsidR="007F500A" w:rsidRDefault="007F500A" w:rsidP="0004487F">
            <w:pPr>
              <w:ind w:left="597"/>
              <w:rPr>
                <w:rFonts w:ascii="Arial Narrow" w:hAnsi="Arial Narrow" w:cs="Arial"/>
                <w:sz w:val="20"/>
                <w:szCs w:val="20"/>
              </w:rPr>
            </w:pPr>
          </w:p>
          <w:p w14:paraId="1A23AD48" w14:textId="77777777" w:rsidR="007F500A" w:rsidRDefault="007F500A" w:rsidP="0004487F">
            <w:pPr>
              <w:ind w:left="597"/>
              <w:rPr>
                <w:rFonts w:ascii="Arial Narrow" w:hAnsi="Arial Narrow" w:cs="Arial"/>
                <w:sz w:val="20"/>
                <w:szCs w:val="20"/>
              </w:rPr>
            </w:pPr>
          </w:p>
          <w:p w14:paraId="65BB616B" w14:textId="77777777" w:rsidR="007F500A" w:rsidRDefault="007F500A" w:rsidP="0004487F">
            <w:pPr>
              <w:ind w:left="597"/>
              <w:rPr>
                <w:rFonts w:ascii="Arial Narrow" w:hAnsi="Arial Narrow" w:cs="Arial"/>
                <w:sz w:val="20"/>
                <w:szCs w:val="20"/>
              </w:rPr>
            </w:pPr>
          </w:p>
          <w:p w14:paraId="7F6A38DA" w14:textId="77777777" w:rsidR="005B721F" w:rsidRPr="00944568" w:rsidRDefault="005B721F" w:rsidP="0004487F">
            <w:pPr>
              <w:ind w:left="597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7F93F4A5" w14:textId="77777777" w:rsidR="00C45892" w:rsidRDefault="00C45892" w:rsidP="006B2EE1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11268"/>
      </w:tblGrid>
      <w:tr w:rsidR="005B721F" w14:paraId="198E09F5" w14:textId="77777777" w:rsidTr="00C6293D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6F4052B" w14:textId="77777777" w:rsidR="005B721F" w:rsidRDefault="005B721F" w:rsidP="00C6293D">
            <w:pPr>
              <w:ind w:left="-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US" w:bidi="ar-SA"/>
              </w:rPr>
              <w:drawing>
                <wp:inline distT="0" distB="0" distL="0" distR="0" wp14:anchorId="1D200733" wp14:editId="70C0FF53">
                  <wp:extent cx="217070" cy="237743"/>
                  <wp:effectExtent l="0" t="0" r="1206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5-06-11 at 4.26.55 PM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070" cy="237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68" w:type="dxa"/>
            <w:tcBorders>
              <w:top w:val="nil"/>
              <w:left w:val="nil"/>
              <w:bottom w:val="nil"/>
              <w:right w:val="nil"/>
            </w:tcBorders>
            <w:shd w:val="clear" w:color="auto" w:fill="D2E2EA"/>
            <w:vAlign w:val="center"/>
          </w:tcPr>
          <w:p w14:paraId="0A77308B" w14:textId="77777777" w:rsidR="005B721F" w:rsidRDefault="005B721F" w:rsidP="00C629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 xml:space="preserve">career Connections:  </w:t>
            </w:r>
            <w:r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>Summary of Career Opportunities Associated with this Lesson</w:t>
            </w:r>
          </w:p>
        </w:tc>
      </w:tr>
      <w:tr w:rsidR="005B721F" w14:paraId="61C70444" w14:textId="77777777" w:rsidTr="00C6293D">
        <w:tc>
          <w:tcPr>
            <w:tcW w:w="11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20BE16" w14:textId="77777777" w:rsidR="005B721F" w:rsidRDefault="005B721F" w:rsidP="00C6293D">
            <w:pPr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  <w:p w14:paraId="555258D6" w14:textId="77777777" w:rsidR="00A4797F" w:rsidRPr="003144C8" w:rsidRDefault="00A4797F" w:rsidP="00A4797F">
            <w:pPr>
              <w:rPr>
                <w:rFonts w:ascii="Arial Narrow" w:hAnsi="Arial Narrow" w:cs="Arial"/>
                <w:sz w:val="20"/>
                <w:szCs w:val="20"/>
              </w:rPr>
            </w:pPr>
            <w:r w:rsidRPr="003144C8">
              <w:rPr>
                <w:rFonts w:ascii="Arial Narrow" w:hAnsi="Arial Narrow" w:cs="Arial"/>
                <w:b/>
                <w:sz w:val="20"/>
                <w:szCs w:val="20"/>
              </w:rPr>
              <w:t>Manufacturing</w:t>
            </w:r>
          </w:p>
          <w:p w14:paraId="5326F138" w14:textId="77777777" w:rsidR="00A4797F" w:rsidRPr="003144C8" w:rsidRDefault="00A4797F" w:rsidP="00A4797F">
            <w:pPr>
              <w:rPr>
                <w:rFonts w:ascii="Arial Narrow" w:hAnsi="Arial Narrow" w:cs="Arial"/>
                <w:sz w:val="20"/>
                <w:szCs w:val="20"/>
              </w:rPr>
            </w:pPr>
            <w:r w:rsidRPr="003144C8">
              <w:rPr>
                <w:rFonts w:ascii="Arial Narrow" w:hAnsi="Arial Narrow" w:cs="Arial"/>
                <w:sz w:val="20"/>
                <w:szCs w:val="20"/>
              </w:rPr>
              <w:tab/>
              <w:t>Those in manufacturing may be tasked with directions production.</w:t>
            </w:r>
          </w:p>
          <w:p w14:paraId="1800C544" w14:textId="77777777" w:rsidR="00A4797F" w:rsidRPr="003144C8" w:rsidRDefault="00A4797F" w:rsidP="00A4797F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09C85F6" w14:textId="77777777" w:rsidR="00A4797F" w:rsidRPr="003144C8" w:rsidRDefault="00A4797F" w:rsidP="00A4797F">
            <w:pPr>
              <w:rPr>
                <w:rFonts w:ascii="Arial Narrow" w:hAnsi="Arial Narrow" w:cs="Arial"/>
                <w:sz w:val="20"/>
                <w:szCs w:val="20"/>
              </w:rPr>
            </w:pPr>
            <w:r w:rsidRPr="003144C8">
              <w:rPr>
                <w:rFonts w:ascii="Arial Narrow" w:hAnsi="Arial Narrow" w:cs="Arial"/>
                <w:b/>
                <w:sz w:val="20"/>
                <w:szCs w:val="20"/>
              </w:rPr>
              <w:t>Consumer</w:t>
            </w:r>
          </w:p>
          <w:p w14:paraId="3FCC1A6A" w14:textId="77777777" w:rsidR="00A4797F" w:rsidRPr="003144C8" w:rsidRDefault="00A4797F" w:rsidP="00A4797F">
            <w:pPr>
              <w:rPr>
                <w:rFonts w:ascii="Arial Narrow" w:hAnsi="Arial Narrow" w:cs="Arial"/>
                <w:sz w:val="20"/>
                <w:szCs w:val="20"/>
              </w:rPr>
            </w:pPr>
            <w:r w:rsidRPr="003144C8">
              <w:rPr>
                <w:rFonts w:ascii="Arial Narrow" w:hAnsi="Arial Narrow" w:cs="Arial"/>
                <w:sz w:val="20"/>
                <w:szCs w:val="20"/>
              </w:rPr>
              <w:tab/>
              <w:t>As a consumer, it is very important to understand directions.</w:t>
            </w:r>
          </w:p>
          <w:p w14:paraId="6F2E6434" w14:textId="77777777" w:rsidR="005B721F" w:rsidRPr="00CB2BF6" w:rsidRDefault="005B721F" w:rsidP="00C6293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B721F" w14:paraId="61B1D85E" w14:textId="77777777" w:rsidTr="00C6293D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2AFB9BC4" w14:textId="77777777" w:rsidR="005B721F" w:rsidRDefault="005B721F" w:rsidP="00C6293D">
            <w:pPr>
              <w:ind w:left="-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US" w:bidi="ar-SA"/>
              </w:rPr>
              <w:drawing>
                <wp:inline distT="0" distB="0" distL="0" distR="0" wp14:anchorId="370FFE27" wp14:editId="7B95E054">
                  <wp:extent cx="237743" cy="237743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5-06-11 at 4.29.32 PM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3" cy="237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68" w:type="dxa"/>
            <w:tcBorders>
              <w:top w:val="nil"/>
              <w:left w:val="nil"/>
              <w:bottom w:val="nil"/>
              <w:right w:val="nil"/>
            </w:tcBorders>
            <w:shd w:val="clear" w:color="auto" w:fill="D2E2EA"/>
            <w:vAlign w:val="center"/>
          </w:tcPr>
          <w:p w14:paraId="119379BC" w14:textId="77777777" w:rsidR="005B721F" w:rsidRDefault="005B721F" w:rsidP="00C629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 xml:space="preserve">Keywords:  </w:t>
            </w:r>
            <w:r>
              <w:rPr>
                <w:rFonts w:ascii="Times" w:hAnsi="Times"/>
                <w:i/>
                <w:color w:val="262626" w:themeColor="text1" w:themeTint="D9"/>
                <w:w w:val="99"/>
                <w:sz w:val="20"/>
              </w:rPr>
              <w:t>Please Insert Keywords from this Lesson with their Definitions</w:t>
            </w:r>
          </w:p>
        </w:tc>
      </w:tr>
      <w:tr w:rsidR="005B721F" w14:paraId="4D464DB5" w14:textId="77777777" w:rsidTr="00C6293D">
        <w:tc>
          <w:tcPr>
            <w:tcW w:w="11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C67B64" w14:textId="77777777" w:rsidR="005B721F" w:rsidRDefault="005B721F" w:rsidP="00C6293D">
            <w:pP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</w:pPr>
          </w:p>
          <w:p w14:paraId="1272D0C5" w14:textId="77777777" w:rsidR="00A4797F" w:rsidRPr="003144C8" w:rsidRDefault="00A4797F" w:rsidP="00A4797F">
            <w:pPr>
              <w:rPr>
                <w:rFonts w:ascii="Arial Narrow" w:hAnsi="Arial Narrow" w:cs="Arial"/>
                <w:sz w:val="20"/>
                <w:szCs w:val="20"/>
              </w:rPr>
            </w:pPr>
            <w:r w:rsidRPr="003144C8">
              <w:rPr>
                <w:rFonts w:ascii="Arial Narrow" w:hAnsi="Arial Narrow" w:cs="Arial"/>
                <w:sz w:val="20"/>
                <w:szCs w:val="20"/>
                <w:u w:val="single"/>
              </w:rPr>
              <w:t>DIRECTIONS</w:t>
            </w:r>
            <w:r w:rsidRPr="003144C8">
              <w:rPr>
                <w:rFonts w:ascii="Arial Narrow" w:hAnsi="Arial Narrow" w:cs="Arial"/>
                <w:sz w:val="20"/>
                <w:szCs w:val="20"/>
              </w:rPr>
              <w:t>—a course along which someone or something moves</w:t>
            </w:r>
          </w:p>
          <w:p w14:paraId="59BFD960" w14:textId="77777777" w:rsidR="00A4797F" w:rsidRPr="003144C8" w:rsidRDefault="00A4797F" w:rsidP="00A4797F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003207A" w14:textId="77777777" w:rsidR="00A4797F" w:rsidRPr="003144C8" w:rsidRDefault="00A4797F" w:rsidP="00A4797F">
            <w:pPr>
              <w:rPr>
                <w:rFonts w:ascii="Arial Narrow" w:hAnsi="Arial Narrow" w:cs="Arial"/>
                <w:sz w:val="20"/>
                <w:szCs w:val="20"/>
              </w:rPr>
            </w:pPr>
            <w:r w:rsidRPr="003144C8">
              <w:rPr>
                <w:rFonts w:ascii="Arial Narrow" w:hAnsi="Arial Narrow" w:cs="Arial"/>
                <w:sz w:val="20"/>
                <w:szCs w:val="20"/>
                <w:u w:val="single"/>
              </w:rPr>
              <w:t>UNDERSTANIDNG</w:t>
            </w:r>
            <w:r w:rsidRPr="003144C8">
              <w:rPr>
                <w:rFonts w:ascii="Arial Narrow" w:hAnsi="Arial Narrow" w:cs="Arial"/>
                <w:sz w:val="20"/>
                <w:szCs w:val="20"/>
              </w:rPr>
              <w:t>—the ability to understand something</w:t>
            </w:r>
          </w:p>
          <w:p w14:paraId="0301B1AE" w14:textId="77777777" w:rsidR="00A4797F" w:rsidRPr="003144C8" w:rsidRDefault="00A4797F" w:rsidP="00A4797F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909EFEE" w14:textId="63A2441F" w:rsidR="005B721F" w:rsidRPr="00540762" w:rsidRDefault="00A4797F" w:rsidP="00A4797F">
            <w:pPr>
              <w:rPr>
                <w:rFonts w:ascii="Arial Narrow" w:hAnsi="Arial Narrow" w:cs="Arial"/>
                <w:sz w:val="20"/>
                <w:szCs w:val="20"/>
              </w:rPr>
            </w:pPr>
            <w:r w:rsidRPr="003144C8">
              <w:rPr>
                <w:rFonts w:ascii="Arial Narrow" w:hAnsi="Arial Narrow" w:cs="Arial"/>
                <w:sz w:val="20"/>
                <w:szCs w:val="20"/>
                <w:u w:val="single"/>
              </w:rPr>
              <w:t>TECHNICAL WRITING</w:t>
            </w:r>
            <w:r w:rsidRPr="003144C8">
              <w:rPr>
                <w:rFonts w:ascii="Arial Narrow" w:hAnsi="Arial Narrow" w:cs="Arial"/>
                <w:sz w:val="20"/>
                <w:szCs w:val="20"/>
              </w:rPr>
              <w:t>—any written form of writing or drafting technical communication</w:t>
            </w:r>
            <w:r w:rsidRPr="0054076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</w:tr>
    </w:tbl>
    <w:p w14:paraId="6A1D4C3C" w14:textId="77777777" w:rsidR="00556E56" w:rsidRDefault="00556E56" w:rsidP="006B2EE1">
      <w:pPr>
        <w:spacing w:line="240" w:lineRule="auto"/>
        <w:rPr>
          <w:rFonts w:ascii="Arial" w:hAnsi="Arial" w:cs="Arial"/>
          <w:sz w:val="20"/>
          <w:szCs w:val="20"/>
        </w:rPr>
      </w:pPr>
    </w:p>
    <w:p w14:paraId="01028207" w14:textId="77777777" w:rsidR="00556E56" w:rsidRPr="0004487F" w:rsidRDefault="00556E56" w:rsidP="006B2EE1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556E56" w:rsidRPr="0004487F" w:rsidSect="006E3371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360" w:right="360" w:bottom="630" w:left="360" w:header="360" w:footer="3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308DFA" w14:textId="77777777" w:rsidR="002B6CA7" w:rsidRDefault="002B6CA7" w:rsidP="00710267">
      <w:pPr>
        <w:spacing w:after="0" w:line="240" w:lineRule="auto"/>
      </w:pPr>
      <w:r>
        <w:separator/>
      </w:r>
    </w:p>
  </w:endnote>
  <w:endnote w:type="continuationSeparator" w:id="0">
    <w:p w14:paraId="677A189F" w14:textId="77777777" w:rsidR="002B6CA7" w:rsidRDefault="002B6CA7" w:rsidP="00710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utiger-LightC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4652589"/>
      <w:docPartObj>
        <w:docPartGallery w:val="Page Numbers (Bottom of Page)"/>
        <w:docPartUnique/>
      </w:docPartObj>
    </w:sdtPr>
    <w:sdtEndPr/>
    <w:sdtContent>
      <w:sdt>
        <w:sdtPr>
          <w:id w:val="2136982061"/>
          <w:docPartObj>
            <w:docPartGallery w:val="Page Numbers (Top of Page)"/>
            <w:docPartUnique/>
          </w:docPartObj>
        </w:sdtPr>
        <w:sdtEndPr/>
        <w:sdtContent>
          <w:p w14:paraId="76728241" w14:textId="77777777" w:rsidR="00C6293D" w:rsidRDefault="00C6293D" w:rsidP="002D3A57">
            <w:pPr>
              <w:pStyle w:val="Footer"/>
              <w:spacing w:before="240"/>
              <w:jc w:val="right"/>
            </w:pPr>
            <w:r>
              <w:rPr>
                <w:rFonts w:ascii="Arial" w:hAnsi="Arial" w:cs="Arial"/>
                <w:noProof/>
                <w:color w:val="000000"/>
                <w:sz w:val="16"/>
                <w:szCs w:val="16"/>
                <w:lang w:eastAsia="en-US" w:bidi="ar-SA"/>
              </w:rPr>
              <w:drawing>
                <wp:anchor distT="0" distB="0" distL="114300" distR="114300" simplePos="0" relativeHeight="251664896" behindDoc="1" locked="0" layoutInCell="1" allowOverlap="1" wp14:anchorId="00B85B4F" wp14:editId="3B93949B">
                  <wp:simplePos x="0" y="0"/>
                  <wp:positionH relativeFrom="column">
                    <wp:posOffset>2757170</wp:posOffset>
                  </wp:positionH>
                  <wp:positionV relativeFrom="paragraph">
                    <wp:posOffset>36195</wp:posOffset>
                  </wp:positionV>
                  <wp:extent cx="1758572" cy="457200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White_Logo_Footer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572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1" layoutInCell="1" allowOverlap="1" wp14:anchorId="27B8CCE9" wp14:editId="7799DA56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72390</wp:posOffset>
                      </wp:positionV>
                      <wp:extent cx="1751330" cy="339090"/>
                      <wp:effectExtent l="0" t="0" r="0" b="3810"/>
                      <wp:wrapSquare wrapText="bothSides"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1330" cy="339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25E44A" w14:textId="77777777" w:rsidR="00C6293D" w:rsidRDefault="00C6293D" w:rsidP="002D3A57">
                                  <w:pPr>
                                    <w:pStyle w:val="NoSpacing"/>
                                    <w:jc w:val="center"/>
                                    <w:rPr>
                                      <w:lang w:bidi="ar-SA"/>
                                    </w:rPr>
                                  </w:pPr>
                                  <w:r>
                                    <w:rPr>
                                      <w:lang w:bidi="ar-SA"/>
                                    </w:rPr>
                                    <w:t>STEM101.ORG</w:t>
                                  </w:r>
                                </w:p>
                                <w:p w14:paraId="5FB39930" w14:textId="77777777" w:rsidR="00C6293D" w:rsidRPr="00556E56" w:rsidRDefault="00C6293D" w:rsidP="002D3A57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2"/>
                                      <w:szCs w:val="12"/>
                                    </w:rPr>
                                  </w:pPr>
                                  <w:r w:rsidRPr="00556E56">
                                    <w:rPr>
                                      <w:rFonts w:ascii="Arial" w:hAnsi="Arial" w:cs="Arial"/>
                                      <w:color w:val="BFBFBF" w:themeColor="background1" w:themeShade="BF"/>
                                      <w:sz w:val="12"/>
                                      <w:szCs w:val="12"/>
                                      <w:lang w:bidi="ar-SA"/>
                                    </w:rPr>
                                    <w:t xml:space="preserve">UBD © 2011 Wiggins &amp; </w:t>
                                  </w:r>
                                  <w:proofErr w:type="spellStart"/>
                                  <w:r w:rsidRPr="00556E56">
                                    <w:rPr>
                                      <w:rFonts w:ascii="Arial" w:hAnsi="Arial" w:cs="Arial"/>
                                      <w:color w:val="BFBFBF" w:themeColor="background1" w:themeShade="BF"/>
                                      <w:sz w:val="12"/>
                                      <w:szCs w:val="12"/>
                                      <w:lang w:bidi="ar-SA"/>
                                    </w:rPr>
                                    <w:t>McTighe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B8CC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7.45pt;margin-top:5.7pt;width:137.9pt;height:26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" filled="f" stroked="f">
                      <v:textbox>
                        <w:txbxContent>
                          <w:p w14:paraId="0325E44A" w14:textId="77777777" w:rsidR="00C6293D" w:rsidRDefault="00C6293D" w:rsidP="002D3A57">
                            <w:pPr>
                              <w:pStyle w:val="NoSpacing"/>
                              <w:jc w:val="center"/>
                              <w:rPr>
                                <w:lang w:bidi="ar-SA"/>
                              </w:rPr>
                            </w:pPr>
                            <w:r>
                              <w:rPr>
                                <w:lang w:bidi="ar-SA"/>
                              </w:rPr>
                              <w:t>STEM101.ORG</w:t>
                            </w:r>
                          </w:p>
                          <w:p w14:paraId="5FB39930" w14:textId="77777777" w:rsidR="00C6293D" w:rsidRPr="00556E56" w:rsidRDefault="00C6293D" w:rsidP="002D3A57">
                            <w:pPr>
                              <w:jc w:val="center"/>
                              <w:rPr>
                                <w:color w:val="BFBFBF" w:themeColor="background1" w:themeShade="BF"/>
                                <w:sz w:val="12"/>
                                <w:szCs w:val="12"/>
                              </w:rPr>
                            </w:pPr>
                            <w:r w:rsidRPr="00556E56">
                              <w:rPr>
                                <w:rFonts w:ascii="Arial" w:hAnsi="Arial" w:cs="Arial"/>
                                <w:color w:val="BFBFBF" w:themeColor="background1" w:themeShade="BF"/>
                                <w:sz w:val="12"/>
                                <w:szCs w:val="12"/>
                                <w:lang w:bidi="ar-SA"/>
                              </w:rPr>
                              <w:t xml:space="preserve">UBD © 2011 Wiggins &amp; </w:t>
                            </w:r>
                            <w:proofErr w:type="spellStart"/>
                            <w:r w:rsidRPr="00556E56">
                              <w:rPr>
                                <w:rFonts w:ascii="Arial" w:hAnsi="Arial" w:cs="Arial"/>
                                <w:color w:val="BFBFBF" w:themeColor="background1" w:themeShade="BF"/>
                                <w:sz w:val="12"/>
                                <w:szCs w:val="12"/>
                                <w:lang w:bidi="ar-SA"/>
                              </w:rPr>
                              <w:t>McTighe</w:t>
                            </w:r>
                            <w:proofErr w:type="spellEnd"/>
                          </w:p>
                        </w:txbxContent>
                      </v:textbox>
                      <w10:wrap type="square"/>
                      <w10:anchorlock/>
                    </v:shape>
                  </w:pict>
                </mc:Fallback>
              </mc:AlternateContent>
            </w:r>
            <w:r>
              <w:rPr>
                <w:noProof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45A1152" wp14:editId="6E576F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-7197</wp:posOffset>
                      </wp:positionV>
                      <wp:extent cx="7366000" cy="0"/>
                      <wp:effectExtent l="0" t="0" r="2540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66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C74D38A" id="Straight Connector 11" o:spid="_x0000_s1026" style="position:absolute;flip:x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55pt" to="580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506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506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FBF93E" w14:textId="77777777" w:rsidR="00C6293D" w:rsidRPr="002D3A57" w:rsidRDefault="00C6293D" w:rsidP="002D3A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9077800"/>
      <w:docPartObj>
        <w:docPartGallery w:val="Page Numbers (Bottom of Page)"/>
        <w:docPartUnique/>
      </w:docPartObj>
    </w:sdtPr>
    <w:sdtEndPr/>
    <w:sdtContent>
      <w:sdt>
        <w:sdtPr>
          <w:id w:val="-343241825"/>
          <w:docPartObj>
            <w:docPartGallery w:val="Page Numbers (Top of Page)"/>
            <w:docPartUnique/>
          </w:docPartObj>
        </w:sdtPr>
        <w:sdtEndPr/>
        <w:sdtContent>
          <w:p w14:paraId="3EE753BE" w14:textId="77777777" w:rsidR="00C6293D" w:rsidRDefault="00C6293D" w:rsidP="002D3A57">
            <w:pPr>
              <w:pStyle w:val="Footer"/>
              <w:spacing w:before="240"/>
              <w:jc w:val="right"/>
            </w:pPr>
            <w:r>
              <w:rPr>
                <w:rFonts w:ascii="Arial" w:hAnsi="Arial" w:cs="Arial"/>
                <w:noProof/>
                <w:color w:val="000000"/>
                <w:sz w:val="16"/>
                <w:szCs w:val="16"/>
                <w:lang w:eastAsia="en-US" w:bidi="ar-SA"/>
              </w:rPr>
              <w:drawing>
                <wp:anchor distT="0" distB="0" distL="114300" distR="114300" simplePos="0" relativeHeight="251661824" behindDoc="1" locked="0" layoutInCell="1" allowOverlap="1" wp14:anchorId="77382936" wp14:editId="4091FB9F">
                  <wp:simplePos x="0" y="0"/>
                  <wp:positionH relativeFrom="column">
                    <wp:posOffset>2757170</wp:posOffset>
                  </wp:positionH>
                  <wp:positionV relativeFrom="paragraph">
                    <wp:posOffset>36195</wp:posOffset>
                  </wp:positionV>
                  <wp:extent cx="1758572" cy="457200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White_Logo_Footer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572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anchorId="3B6ED81B" wp14:editId="26655961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72390</wp:posOffset>
                      </wp:positionV>
                      <wp:extent cx="1751330" cy="339090"/>
                      <wp:effectExtent l="0" t="0" r="0" b="3810"/>
                      <wp:wrapSquare wrapText="bothSides"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1330" cy="339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6F5BA8" w14:textId="77777777" w:rsidR="00C6293D" w:rsidRDefault="00C6293D" w:rsidP="002D3A57">
                                  <w:pPr>
                                    <w:pStyle w:val="NoSpacing"/>
                                    <w:jc w:val="center"/>
                                    <w:rPr>
                                      <w:lang w:bidi="ar-SA"/>
                                    </w:rPr>
                                  </w:pPr>
                                  <w:r>
                                    <w:rPr>
                                      <w:lang w:bidi="ar-SA"/>
                                    </w:rPr>
                                    <w:t>STEM101.ORG</w:t>
                                  </w:r>
                                </w:p>
                                <w:p w14:paraId="7E1C0DB3" w14:textId="77777777" w:rsidR="00C6293D" w:rsidRPr="00556E56" w:rsidRDefault="00C6293D" w:rsidP="002D3A57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2"/>
                                      <w:szCs w:val="12"/>
                                    </w:rPr>
                                  </w:pPr>
                                  <w:r w:rsidRPr="00556E56">
                                    <w:rPr>
                                      <w:rFonts w:ascii="Arial" w:hAnsi="Arial" w:cs="Arial"/>
                                      <w:color w:val="BFBFBF" w:themeColor="background1" w:themeShade="BF"/>
                                      <w:sz w:val="12"/>
                                      <w:szCs w:val="12"/>
                                      <w:lang w:bidi="ar-SA"/>
                                    </w:rPr>
                                    <w:t xml:space="preserve">UBD © 2011 Wiggins &amp; </w:t>
                                  </w:r>
                                  <w:proofErr w:type="spellStart"/>
                                  <w:r w:rsidRPr="00556E56">
                                    <w:rPr>
                                      <w:rFonts w:ascii="Arial" w:hAnsi="Arial" w:cs="Arial"/>
                                      <w:color w:val="BFBFBF" w:themeColor="background1" w:themeShade="BF"/>
                                      <w:sz w:val="12"/>
                                      <w:szCs w:val="12"/>
                                      <w:lang w:bidi="ar-SA"/>
                                    </w:rPr>
                                    <w:t>McTighe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6ED8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7" type="#_x0000_t202" style="position:absolute;left:0;text-align:left;margin-left:7.45pt;margin-top:5.7pt;width:137.9pt;height:26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" filled="f" stroked="f">
                      <v:textbox>
                        <w:txbxContent>
                          <w:p w14:paraId="4F6F5BA8" w14:textId="77777777" w:rsidR="00C6293D" w:rsidRDefault="00C6293D" w:rsidP="002D3A57">
                            <w:pPr>
                              <w:pStyle w:val="NoSpacing"/>
                              <w:jc w:val="center"/>
                              <w:rPr>
                                <w:lang w:bidi="ar-SA"/>
                              </w:rPr>
                            </w:pPr>
                            <w:r>
                              <w:rPr>
                                <w:lang w:bidi="ar-SA"/>
                              </w:rPr>
                              <w:t>STEM101.ORG</w:t>
                            </w:r>
                          </w:p>
                          <w:p w14:paraId="7E1C0DB3" w14:textId="77777777" w:rsidR="00C6293D" w:rsidRPr="00556E56" w:rsidRDefault="00C6293D" w:rsidP="002D3A57">
                            <w:pPr>
                              <w:jc w:val="center"/>
                              <w:rPr>
                                <w:color w:val="BFBFBF" w:themeColor="background1" w:themeShade="BF"/>
                                <w:sz w:val="12"/>
                                <w:szCs w:val="12"/>
                              </w:rPr>
                            </w:pPr>
                            <w:r w:rsidRPr="00556E56">
                              <w:rPr>
                                <w:rFonts w:ascii="Arial" w:hAnsi="Arial" w:cs="Arial"/>
                                <w:color w:val="BFBFBF" w:themeColor="background1" w:themeShade="BF"/>
                                <w:sz w:val="12"/>
                                <w:szCs w:val="12"/>
                                <w:lang w:bidi="ar-SA"/>
                              </w:rPr>
                              <w:t xml:space="preserve">UBD © 2011 Wiggins &amp; </w:t>
                            </w:r>
                            <w:proofErr w:type="spellStart"/>
                            <w:r w:rsidRPr="00556E56">
                              <w:rPr>
                                <w:rFonts w:ascii="Arial" w:hAnsi="Arial" w:cs="Arial"/>
                                <w:color w:val="BFBFBF" w:themeColor="background1" w:themeShade="BF"/>
                                <w:sz w:val="12"/>
                                <w:szCs w:val="12"/>
                                <w:lang w:bidi="ar-SA"/>
                              </w:rPr>
                              <w:t>McTighe</w:t>
                            </w:r>
                            <w:proofErr w:type="spellEnd"/>
                          </w:p>
                        </w:txbxContent>
                      </v:textbox>
                      <w10:wrap type="square"/>
                      <w10:anchorlock/>
                    </v:shape>
                  </w:pict>
                </mc:Fallback>
              </mc:AlternateContent>
            </w:r>
            <w:r>
              <w:rPr>
                <w:noProof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922A25A" wp14:editId="60BB0E7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-7197</wp:posOffset>
                      </wp:positionV>
                      <wp:extent cx="7366000" cy="0"/>
                      <wp:effectExtent l="0" t="0" r="25400" b="19050"/>
                      <wp:wrapNone/>
                      <wp:docPr id="82" name="Straight Connector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66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20BBB7D" id="Straight Connector 82" o:spid="_x0000_s1026" style="position:absolute;flip:x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55pt" to="580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797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797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848375" w14:textId="77777777" w:rsidR="00C6293D" w:rsidRPr="002D3A57" w:rsidRDefault="00C6293D" w:rsidP="002D3A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9F157" w14:textId="77777777" w:rsidR="002B6CA7" w:rsidRDefault="002B6CA7" w:rsidP="00710267">
      <w:pPr>
        <w:spacing w:after="0" w:line="240" w:lineRule="auto"/>
      </w:pPr>
      <w:r>
        <w:separator/>
      </w:r>
    </w:p>
  </w:footnote>
  <w:footnote w:type="continuationSeparator" w:id="0">
    <w:p w14:paraId="076C359C" w14:textId="77777777" w:rsidR="002B6CA7" w:rsidRDefault="002B6CA7" w:rsidP="00710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430" w:type="dxa"/>
      <w:tblInd w:w="198" w:type="dxa"/>
      <w:tblLayout w:type="fixed"/>
      <w:tblLook w:val="04A0" w:firstRow="1" w:lastRow="0" w:firstColumn="1" w:lastColumn="0" w:noHBand="0" w:noVBand="1"/>
    </w:tblPr>
    <w:tblGrid>
      <w:gridCol w:w="4958"/>
      <w:gridCol w:w="3739"/>
      <w:gridCol w:w="2733"/>
    </w:tblGrid>
    <w:tr w:rsidR="00C6293D" w:rsidRPr="00DF2256" w14:paraId="2BE12BFB" w14:textId="77777777" w:rsidTr="00801C63">
      <w:tc>
        <w:tcPr>
          <w:tcW w:w="11430" w:type="dxa"/>
          <w:gridSpan w:val="3"/>
        </w:tcPr>
        <w:p w14:paraId="7DB1DFBC" w14:textId="77777777" w:rsidR="00C6293D" w:rsidRPr="00821F0B" w:rsidRDefault="00C6293D" w:rsidP="00821F0B">
          <w:pPr>
            <w:widowControl w:val="0"/>
            <w:ind w:left="202" w:hanging="202"/>
            <w:outlineLvl w:val="0"/>
            <w:rPr>
              <w:rFonts w:ascii="Calibri" w:hAnsi="Calibri"/>
              <w:sz w:val="20"/>
              <w:szCs w:val="20"/>
            </w:rPr>
          </w:pPr>
          <w:r w:rsidRPr="00821F0B">
            <w:rPr>
              <w:rFonts w:ascii="Calibri" w:hAnsi="Calibri" w:cs="Frutiger-LightCn"/>
              <w:b/>
              <w:caps/>
              <w:color w:val="000000" w:themeColor="text1"/>
              <w:sz w:val="20"/>
              <w:szCs w:val="40"/>
            </w:rPr>
            <w:t>Course</w:t>
          </w:r>
          <w:r w:rsidRPr="00821F0B">
            <w:rPr>
              <w:rFonts w:ascii="Calibri" w:hAnsi="Calibri"/>
              <w:b/>
              <w:sz w:val="20"/>
              <w:szCs w:val="20"/>
            </w:rPr>
            <w:t>:</w:t>
          </w:r>
          <w:r w:rsidRPr="00821F0B">
            <w:rPr>
              <w:rFonts w:ascii="Calibri" w:hAnsi="Calibri"/>
              <w:sz w:val="20"/>
              <w:szCs w:val="20"/>
            </w:rPr>
            <w:t xml:space="preserve"> </w:t>
          </w:r>
          <w:r w:rsidRPr="00821F0B">
            <w:rPr>
              <w:rFonts w:ascii="Calibri" w:hAnsi="Calibri"/>
              <w:sz w:val="20"/>
              <w:szCs w:val="20"/>
            </w:rPr>
            <w:fldChar w:fldCharType="begin"/>
          </w:r>
          <w:r w:rsidRPr="00821F0B">
            <w:rPr>
              <w:rFonts w:ascii="Calibri" w:hAnsi="Calibri"/>
              <w:sz w:val="20"/>
              <w:szCs w:val="20"/>
            </w:rPr>
            <w:instrText xml:space="preserve"> REF COURSE \h </w:instrText>
          </w:r>
          <w:r w:rsidRPr="00821F0B">
            <w:rPr>
              <w:rFonts w:ascii="Calibri" w:hAnsi="Calibri"/>
              <w:sz w:val="20"/>
              <w:szCs w:val="20"/>
            </w:rPr>
          </w:r>
          <w:r w:rsidRPr="00821F0B">
            <w:rPr>
              <w:rFonts w:ascii="Calibri" w:hAnsi="Calibri"/>
              <w:sz w:val="20"/>
              <w:szCs w:val="20"/>
            </w:rPr>
            <w:fldChar w:fldCharType="separate"/>
          </w:r>
          <w:r w:rsidR="00A4797F">
            <w:rPr>
              <w:rFonts w:ascii="Calibri" w:hAnsi="Calibri"/>
              <w:noProof/>
              <w:sz w:val="20"/>
              <w:szCs w:val="20"/>
            </w:rPr>
            <w:t>Introduction to Engineering</w:t>
          </w:r>
          <w:r w:rsidRPr="00821F0B">
            <w:rPr>
              <w:rFonts w:ascii="Calibri" w:hAnsi="Calibri"/>
              <w:sz w:val="20"/>
              <w:szCs w:val="20"/>
            </w:rPr>
            <w:fldChar w:fldCharType="end"/>
          </w:r>
        </w:p>
      </w:tc>
    </w:tr>
    <w:tr w:rsidR="00C6293D" w14:paraId="05C6CB9A" w14:textId="77777777" w:rsidTr="00801C63">
      <w:tc>
        <w:tcPr>
          <w:tcW w:w="4958" w:type="dxa"/>
          <w:tcBorders>
            <w:bottom w:val="single" w:sz="12" w:space="0" w:color="555658"/>
          </w:tcBorders>
        </w:tcPr>
        <w:p w14:paraId="7860F93F" w14:textId="77777777" w:rsidR="00C6293D" w:rsidRPr="00821F0B" w:rsidRDefault="00C6293D" w:rsidP="00821F0B">
          <w:pPr>
            <w:widowControl w:val="0"/>
            <w:ind w:left="202" w:hanging="202"/>
            <w:outlineLvl w:val="0"/>
            <w:rPr>
              <w:rFonts w:ascii="Calibri" w:hAnsi="Calibri"/>
              <w:sz w:val="20"/>
            </w:rPr>
          </w:pPr>
          <w:r w:rsidRPr="00821F0B">
            <w:rPr>
              <w:rFonts w:ascii="Calibri" w:hAnsi="Calibri" w:cs="Frutiger-LightCn"/>
              <w:b/>
              <w:caps/>
              <w:color w:val="000000" w:themeColor="text1"/>
              <w:sz w:val="20"/>
              <w:szCs w:val="40"/>
            </w:rPr>
            <w:t>Unit</w:t>
          </w:r>
          <w:r w:rsidRPr="00821F0B">
            <w:rPr>
              <w:rFonts w:ascii="Calibri" w:hAnsi="Calibri" w:cs="Frutiger-LightCn"/>
              <w:caps/>
              <w:color w:val="000000" w:themeColor="text1"/>
              <w:sz w:val="20"/>
              <w:szCs w:val="40"/>
            </w:rPr>
            <w:t xml:space="preserve">: </w:t>
          </w:r>
          <w:r w:rsidRPr="00821F0B">
            <w:rPr>
              <w:rFonts w:ascii="Calibri" w:hAnsi="Calibri" w:cs="Frutiger-LightCn"/>
              <w:caps/>
              <w:color w:val="000000" w:themeColor="text1"/>
              <w:sz w:val="20"/>
              <w:szCs w:val="40"/>
            </w:rPr>
            <w:fldChar w:fldCharType="begin"/>
          </w:r>
          <w:r w:rsidRPr="00821F0B">
            <w:rPr>
              <w:rFonts w:ascii="Calibri" w:hAnsi="Calibri" w:cs="Frutiger-LightCn"/>
              <w:caps/>
              <w:color w:val="000000" w:themeColor="text1"/>
              <w:sz w:val="20"/>
              <w:szCs w:val="40"/>
            </w:rPr>
            <w:instrText xml:space="preserve"> REF UNIT \h </w:instrText>
          </w:r>
          <w:r w:rsidRPr="00821F0B">
            <w:rPr>
              <w:rFonts w:ascii="Calibri" w:hAnsi="Calibri" w:cs="Frutiger-LightCn"/>
              <w:caps/>
              <w:color w:val="000000" w:themeColor="text1"/>
              <w:sz w:val="20"/>
              <w:szCs w:val="40"/>
            </w:rPr>
          </w:r>
          <w:r w:rsidRPr="00821F0B">
            <w:rPr>
              <w:rFonts w:ascii="Calibri" w:hAnsi="Calibri" w:cs="Frutiger-LightCn"/>
              <w:caps/>
              <w:color w:val="000000" w:themeColor="text1"/>
              <w:sz w:val="20"/>
              <w:szCs w:val="40"/>
            </w:rPr>
            <w:fldChar w:fldCharType="separate"/>
          </w:r>
          <w:r w:rsidR="00A4797F">
            <w:rPr>
              <w:rFonts w:ascii="Calibri" w:hAnsi="Calibri" w:cs="Arial"/>
              <w:noProof/>
              <w:color w:val="000000"/>
              <w:sz w:val="20"/>
              <w:szCs w:val="20"/>
              <w:lang w:bidi="ar-SA"/>
            </w:rPr>
            <w:t>Technical Communications</w:t>
          </w:r>
          <w:r w:rsidRPr="00821F0B">
            <w:rPr>
              <w:rFonts w:ascii="Calibri" w:hAnsi="Calibri" w:cs="Frutiger-LightCn"/>
              <w:caps/>
              <w:color w:val="000000" w:themeColor="text1"/>
              <w:sz w:val="20"/>
              <w:szCs w:val="40"/>
            </w:rPr>
            <w:fldChar w:fldCharType="end"/>
          </w:r>
        </w:p>
      </w:tc>
      <w:tc>
        <w:tcPr>
          <w:tcW w:w="3739" w:type="dxa"/>
          <w:tcBorders>
            <w:bottom w:val="single" w:sz="12" w:space="0" w:color="555658"/>
          </w:tcBorders>
        </w:tcPr>
        <w:p w14:paraId="3B46E783" w14:textId="77777777" w:rsidR="00C6293D" w:rsidRPr="00821F0B" w:rsidRDefault="00C6293D" w:rsidP="00821F0B">
          <w:pPr>
            <w:widowControl w:val="0"/>
            <w:ind w:left="202" w:hanging="202"/>
            <w:outlineLvl w:val="0"/>
            <w:rPr>
              <w:rFonts w:ascii="Calibri" w:hAnsi="Calibri"/>
              <w:sz w:val="20"/>
            </w:rPr>
          </w:pPr>
          <w:r w:rsidRPr="00821F0B">
            <w:rPr>
              <w:rFonts w:ascii="Calibri" w:hAnsi="Calibri" w:cs="Frutiger-LightCn"/>
              <w:b/>
              <w:caps/>
              <w:color w:val="000000" w:themeColor="text1"/>
              <w:sz w:val="20"/>
              <w:szCs w:val="40"/>
            </w:rPr>
            <w:t xml:space="preserve">exercise: </w:t>
          </w:r>
          <w:r w:rsidRPr="00821F0B">
            <w:rPr>
              <w:rFonts w:ascii="Calibri" w:hAnsi="Calibri" w:cs="Frutiger-LightCn"/>
              <w:caps/>
              <w:color w:val="000000" w:themeColor="text1"/>
              <w:sz w:val="20"/>
              <w:szCs w:val="40"/>
            </w:rPr>
            <w:fldChar w:fldCharType="begin"/>
          </w:r>
          <w:r w:rsidRPr="00821F0B">
            <w:rPr>
              <w:rFonts w:ascii="Calibri" w:hAnsi="Calibri" w:cs="Frutiger-LightCn"/>
              <w:caps/>
              <w:color w:val="000000" w:themeColor="text1"/>
              <w:sz w:val="20"/>
              <w:szCs w:val="40"/>
            </w:rPr>
            <w:instrText xml:space="preserve"> REF EXERCISE \h </w:instrText>
          </w:r>
          <w:r w:rsidRPr="00821F0B">
            <w:rPr>
              <w:rFonts w:ascii="Calibri" w:hAnsi="Calibri" w:cs="Frutiger-LightCn"/>
              <w:caps/>
              <w:color w:val="000000" w:themeColor="text1"/>
              <w:sz w:val="20"/>
              <w:szCs w:val="40"/>
            </w:rPr>
          </w:r>
          <w:r w:rsidRPr="00821F0B">
            <w:rPr>
              <w:rFonts w:ascii="Calibri" w:hAnsi="Calibri" w:cs="Frutiger-LightCn"/>
              <w:caps/>
              <w:color w:val="000000" w:themeColor="text1"/>
              <w:sz w:val="20"/>
              <w:szCs w:val="40"/>
            </w:rPr>
            <w:fldChar w:fldCharType="separate"/>
          </w:r>
          <w:r w:rsidR="00A4797F">
            <w:rPr>
              <w:rFonts w:ascii="Calibri" w:hAnsi="Calibri" w:cs="Arial"/>
              <w:noProof/>
              <w:color w:val="000000"/>
              <w:sz w:val="20"/>
              <w:szCs w:val="18"/>
              <w:lang w:bidi="ar-SA"/>
            </w:rPr>
            <w:t>Technical Writing - Directions</w:t>
          </w:r>
          <w:r w:rsidRPr="00821F0B">
            <w:rPr>
              <w:rFonts w:ascii="Calibri" w:hAnsi="Calibri" w:cs="Frutiger-LightCn"/>
              <w:caps/>
              <w:color w:val="000000" w:themeColor="text1"/>
              <w:sz w:val="20"/>
              <w:szCs w:val="40"/>
            </w:rPr>
            <w:fldChar w:fldCharType="end"/>
          </w:r>
        </w:p>
      </w:tc>
      <w:tc>
        <w:tcPr>
          <w:tcW w:w="2733" w:type="dxa"/>
          <w:tcBorders>
            <w:bottom w:val="single" w:sz="12" w:space="0" w:color="555658"/>
          </w:tcBorders>
        </w:tcPr>
        <w:p w14:paraId="2A2C6FB9" w14:textId="77777777" w:rsidR="00C6293D" w:rsidRPr="00821F0B" w:rsidRDefault="00C6293D" w:rsidP="00A4797F">
          <w:pPr>
            <w:widowControl w:val="0"/>
            <w:outlineLvl w:val="0"/>
            <w:rPr>
              <w:rFonts w:ascii="Calibri" w:hAnsi="Calibri"/>
              <w:sz w:val="20"/>
            </w:rPr>
          </w:pPr>
          <w:r w:rsidRPr="00821F0B">
            <w:rPr>
              <w:rFonts w:ascii="Calibri" w:hAnsi="Calibri" w:cs="Frutiger-LightCn"/>
              <w:b/>
              <w:caps/>
              <w:color w:val="000000" w:themeColor="text1"/>
              <w:sz w:val="20"/>
              <w:szCs w:val="40"/>
            </w:rPr>
            <w:t xml:space="preserve">Time Frame: </w:t>
          </w:r>
          <w:r w:rsidRPr="00821F0B">
            <w:rPr>
              <w:rFonts w:ascii="Calibri" w:hAnsi="Calibri" w:cs="Frutiger-LightCn"/>
              <w:caps/>
              <w:color w:val="000000" w:themeColor="text1"/>
              <w:sz w:val="20"/>
              <w:szCs w:val="40"/>
            </w:rPr>
            <w:fldChar w:fldCharType="begin"/>
          </w:r>
          <w:r w:rsidRPr="00821F0B">
            <w:rPr>
              <w:rFonts w:ascii="Calibri" w:hAnsi="Calibri" w:cs="Frutiger-LightCn"/>
              <w:caps/>
              <w:color w:val="000000" w:themeColor="text1"/>
              <w:sz w:val="20"/>
              <w:szCs w:val="40"/>
            </w:rPr>
            <w:instrText xml:space="preserve"> REF TIMEFRAME \h </w:instrText>
          </w:r>
          <w:r w:rsidRPr="00821F0B">
            <w:rPr>
              <w:rFonts w:ascii="Calibri" w:hAnsi="Calibri" w:cs="Frutiger-LightCn"/>
              <w:caps/>
              <w:color w:val="000000" w:themeColor="text1"/>
              <w:sz w:val="20"/>
              <w:szCs w:val="40"/>
            </w:rPr>
          </w:r>
          <w:r w:rsidRPr="00821F0B">
            <w:rPr>
              <w:rFonts w:ascii="Calibri" w:hAnsi="Calibri" w:cs="Frutiger-LightCn"/>
              <w:caps/>
              <w:color w:val="000000" w:themeColor="text1"/>
              <w:sz w:val="20"/>
              <w:szCs w:val="40"/>
            </w:rPr>
            <w:fldChar w:fldCharType="separate"/>
          </w:r>
          <w:r w:rsidR="00A4797F">
            <w:rPr>
              <w:rFonts w:ascii="Calibri" w:hAnsi="Calibri" w:cs="Arial"/>
              <w:noProof/>
              <w:color w:val="000000"/>
              <w:sz w:val="20"/>
              <w:szCs w:val="20"/>
              <w:lang w:bidi="ar-SA"/>
            </w:rPr>
            <w:t>2 - 3 Hours</w:t>
          </w:r>
          <w:r w:rsidRPr="00821F0B">
            <w:rPr>
              <w:rFonts w:ascii="Calibri" w:hAnsi="Calibri" w:cs="Frutiger-LightCn"/>
              <w:caps/>
              <w:color w:val="000000" w:themeColor="text1"/>
              <w:sz w:val="20"/>
              <w:szCs w:val="40"/>
            </w:rPr>
            <w:fldChar w:fldCharType="end"/>
          </w:r>
        </w:p>
      </w:tc>
    </w:tr>
  </w:tbl>
  <w:p w14:paraId="367D79AF" w14:textId="77777777" w:rsidR="00C6293D" w:rsidRDefault="00C629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E08A3" w14:textId="77777777" w:rsidR="00C6293D" w:rsidRDefault="00C6293D">
    <w:pPr>
      <w:pStyle w:val="Header"/>
    </w:pPr>
    <w:r>
      <w:rPr>
        <w:noProof/>
        <w:lang w:eastAsia="en-US" w:bidi="ar-SA"/>
      </w:rPr>
      <w:drawing>
        <wp:inline distT="0" distB="0" distL="0" distR="0" wp14:anchorId="2B51CD66" wp14:editId="7C417BD2">
          <wp:extent cx="7315200" cy="1264920"/>
          <wp:effectExtent l="0" t="0" r="0" b="5080"/>
          <wp:docPr id="81" name="Picture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BD Lesson pla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1264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8F2722"/>
    <w:multiLevelType w:val="hybridMultilevel"/>
    <w:tmpl w:val="02C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87ACA"/>
    <w:multiLevelType w:val="multilevel"/>
    <w:tmpl w:val="E55EF0B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D13A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94A6257"/>
    <w:multiLevelType w:val="hybridMultilevel"/>
    <w:tmpl w:val="97E82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3655B"/>
    <w:multiLevelType w:val="hybridMultilevel"/>
    <w:tmpl w:val="84228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45762"/>
    <w:multiLevelType w:val="hybridMultilevel"/>
    <w:tmpl w:val="1D686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3405F"/>
    <w:multiLevelType w:val="hybridMultilevel"/>
    <w:tmpl w:val="C4EE6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A3E5E"/>
    <w:multiLevelType w:val="hybridMultilevel"/>
    <w:tmpl w:val="D2909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7F068A"/>
    <w:multiLevelType w:val="hybridMultilevel"/>
    <w:tmpl w:val="039CD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11792"/>
    <w:multiLevelType w:val="hybridMultilevel"/>
    <w:tmpl w:val="F6A4B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256"/>
    <w:rsid w:val="00011D87"/>
    <w:rsid w:val="0004487F"/>
    <w:rsid w:val="000D578E"/>
    <w:rsid w:val="000F0188"/>
    <w:rsid w:val="00123B66"/>
    <w:rsid w:val="00134380"/>
    <w:rsid w:val="0016768D"/>
    <w:rsid w:val="00195E59"/>
    <w:rsid w:val="001E0C7A"/>
    <w:rsid w:val="002A7569"/>
    <w:rsid w:val="002B6CA7"/>
    <w:rsid w:val="002D3A57"/>
    <w:rsid w:val="002E20DA"/>
    <w:rsid w:val="002E63D3"/>
    <w:rsid w:val="00312647"/>
    <w:rsid w:val="00326F32"/>
    <w:rsid w:val="0034535E"/>
    <w:rsid w:val="00390830"/>
    <w:rsid w:val="00393DA0"/>
    <w:rsid w:val="004470E5"/>
    <w:rsid w:val="0045283A"/>
    <w:rsid w:val="0050493E"/>
    <w:rsid w:val="00510D75"/>
    <w:rsid w:val="00513FB3"/>
    <w:rsid w:val="0051724A"/>
    <w:rsid w:val="00521681"/>
    <w:rsid w:val="00556E56"/>
    <w:rsid w:val="0058037B"/>
    <w:rsid w:val="005B721F"/>
    <w:rsid w:val="00635061"/>
    <w:rsid w:val="00645A31"/>
    <w:rsid w:val="00670FDC"/>
    <w:rsid w:val="00677DCD"/>
    <w:rsid w:val="006A73BB"/>
    <w:rsid w:val="006B2EE1"/>
    <w:rsid w:val="006E3371"/>
    <w:rsid w:val="00710267"/>
    <w:rsid w:val="007528A8"/>
    <w:rsid w:val="007F500A"/>
    <w:rsid w:val="00801C63"/>
    <w:rsid w:val="00821F0B"/>
    <w:rsid w:val="00854D5E"/>
    <w:rsid w:val="008B69C4"/>
    <w:rsid w:val="0091614A"/>
    <w:rsid w:val="00944568"/>
    <w:rsid w:val="00953E82"/>
    <w:rsid w:val="00974255"/>
    <w:rsid w:val="00A4797F"/>
    <w:rsid w:val="00A61D2A"/>
    <w:rsid w:val="00A85865"/>
    <w:rsid w:val="00AE17ED"/>
    <w:rsid w:val="00B42343"/>
    <w:rsid w:val="00B815D8"/>
    <w:rsid w:val="00BB444E"/>
    <w:rsid w:val="00C00EB9"/>
    <w:rsid w:val="00C45892"/>
    <w:rsid w:val="00C6293D"/>
    <w:rsid w:val="00CD51D7"/>
    <w:rsid w:val="00CE4004"/>
    <w:rsid w:val="00D11C4C"/>
    <w:rsid w:val="00D67A13"/>
    <w:rsid w:val="00D77CAE"/>
    <w:rsid w:val="00D87DCB"/>
    <w:rsid w:val="00DB325E"/>
    <w:rsid w:val="00DF2256"/>
    <w:rsid w:val="00E33FF4"/>
    <w:rsid w:val="00E83540"/>
    <w:rsid w:val="00EB7D91"/>
    <w:rsid w:val="00F95315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139996E"/>
  <w15:docId w15:val="{38073127-420A-4B56-B0B8-CADC33BF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256"/>
    <w:pPr>
      <w:spacing w:after="0" w:line="240" w:lineRule="auto"/>
    </w:pPr>
    <w:tblPr>
      <w:tblBorders>
        <w:top w:val="single" w:sz="12" w:space="0" w:color="555658"/>
        <w:left w:val="single" w:sz="12" w:space="0" w:color="555658"/>
        <w:bottom w:val="single" w:sz="12" w:space="0" w:color="555658"/>
        <w:right w:val="single" w:sz="12" w:space="0" w:color="555658"/>
        <w:insideH w:val="single" w:sz="12" w:space="0" w:color="555658"/>
        <w:insideV w:val="single" w:sz="12" w:space="0" w:color="555658"/>
      </w:tblBorders>
    </w:tblPr>
    <w:tcPr>
      <w:shd w:val="clear" w:color="auto" w:fill="FFFFFF" w:themeFill="background1"/>
    </w:tcPr>
  </w:style>
  <w:style w:type="table" w:customStyle="1" w:styleId="TableGridLight1">
    <w:name w:val="Table Grid Light1"/>
    <w:basedOn w:val="TableNormal"/>
    <w:uiPriority w:val="40"/>
    <w:rsid w:val="00DF22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41"/>
    <w:rsid w:val="00DF225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DF225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10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267"/>
  </w:style>
  <w:style w:type="paragraph" w:styleId="Footer">
    <w:name w:val="footer"/>
    <w:basedOn w:val="Normal"/>
    <w:link w:val="FooterChar"/>
    <w:uiPriority w:val="99"/>
    <w:unhideWhenUsed/>
    <w:rsid w:val="00710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267"/>
  </w:style>
  <w:style w:type="paragraph" w:styleId="BalloonText">
    <w:name w:val="Balloon Text"/>
    <w:basedOn w:val="Normal"/>
    <w:link w:val="BalloonTextChar"/>
    <w:uiPriority w:val="99"/>
    <w:semiHidden/>
    <w:unhideWhenUsed/>
    <w:rsid w:val="00011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D87"/>
    <w:rPr>
      <w:rFonts w:ascii="Segoe UI" w:hAnsi="Segoe UI" w:cs="Segoe UI"/>
      <w:sz w:val="18"/>
      <w:szCs w:val="18"/>
    </w:rPr>
  </w:style>
  <w:style w:type="paragraph" w:customStyle="1" w:styleId="Pa9">
    <w:name w:val="Pa9"/>
    <w:basedOn w:val="Normal"/>
    <w:next w:val="Normal"/>
    <w:uiPriority w:val="99"/>
    <w:rsid w:val="00A85865"/>
    <w:pPr>
      <w:widowControl w:val="0"/>
      <w:autoSpaceDE w:val="0"/>
      <w:autoSpaceDN w:val="0"/>
      <w:adjustRightInd w:val="0"/>
      <w:spacing w:after="0" w:line="221" w:lineRule="atLeast"/>
    </w:pPr>
    <w:rPr>
      <w:rFonts w:ascii="Times" w:hAnsi="Times" w:cs="Times New Roman"/>
      <w:sz w:val="24"/>
      <w:szCs w:val="24"/>
      <w:lang w:bidi="ar-SA"/>
    </w:rPr>
  </w:style>
  <w:style w:type="character" w:customStyle="1" w:styleId="A6">
    <w:name w:val="A6"/>
    <w:uiPriority w:val="99"/>
    <w:rsid w:val="00A85865"/>
    <w:rPr>
      <w:rFonts w:cs="Times"/>
      <w:color w:val="000000"/>
    </w:rPr>
  </w:style>
  <w:style w:type="paragraph" w:styleId="ListParagraph">
    <w:name w:val="List Paragraph"/>
    <w:basedOn w:val="Normal"/>
    <w:uiPriority w:val="34"/>
    <w:qFormat/>
    <w:rsid w:val="00645A31"/>
    <w:pPr>
      <w:ind w:left="720"/>
      <w:contextualSpacing/>
    </w:pPr>
  </w:style>
  <w:style w:type="paragraph" w:styleId="NoSpacing">
    <w:name w:val="No Spacing"/>
    <w:uiPriority w:val="1"/>
    <w:qFormat/>
    <w:rsid w:val="007528A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72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8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AA043-1DB7-439D-9CD2-E2F2271DB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STEM 101 Modified UBD Lesson Plan</vt:lpstr>
    </vt:vector>
  </TitlesOfParts>
  <Manager/>
  <Company> </Company>
  <LinksUpToDate>false</LinksUpToDate>
  <CharactersWithSpaces>4472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101 Modified UBD Lesson Plan</dc:title>
  <dc:subject/>
  <dc:creator>Dr. Alan Gomez</dc:creator>
  <cp:keywords/>
  <dc:description/>
  <cp:lastModifiedBy>Ben Theobald</cp:lastModifiedBy>
  <cp:revision>2</cp:revision>
  <cp:lastPrinted>2016-01-06T21:12:00Z</cp:lastPrinted>
  <dcterms:created xsi:type="dcterms:W3CDTF">2016-01-23T18:17:00Z</dcterms:created>
  <dcterms:modified xsi:type="dcterms:W3CDTF">2016-01-23T18:17:00Z</dcterms:modified>
  <cp:category/>
</cp:coreProperties>
</file>