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14:paraId="5800619A" w14:textId="77777777" w:rsidTr="00CD51D7">
        <w:tc>
          <w:tcPr>
            <w:tcW w:w="11520" w:type="dxa"/>
            <w:gridSpan w:val="7"/>
          </w:tcPr>
          <w:p w14:paraId="7478C3E7" w14:textId="5434CDD8" w:rsidR="00DF2256" w:rsidRPr="00821F0B" w:rsidRDefault="00DF2256"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87227C">
              <w:rPr>
                <w:rFonts w:ascii="Times" w:hAnsi="Times"/>
                <w:sz w:val="20"/>
                <w:szCs w:val="20"/>
              </w:rPr>
              <w:fldChar w:fldCharType="begin">
                <w:ffData>
                  <w:name w:val="COURSE"/>
                  <w:enabled/>
                  <w:calcOnExit w:val="0"/>
                  <w:textInput>
                    <w:default w:val="Principles of Engineering"/>
                  </w:textInput>
                </w:ffData>
              </w:fldChar>
            </w:r>
            <w:bookmarkStart w:id="0" w:name="COURSE"/>
            <w:r w:rsidR="0087227C">
              <w:rPr>
                <w:rFonts w:ascii="Times" w:hAnsi="Times"/>
                <w:sz w:val="20"/>
                <w:szCs w:val="20"/>
              </w:rPr>
              <w:instrText xml:space="preserve"> FORMTEXT </w:instrText>
            </w:r>
            <w:r w:rsidR="0087227C">
              <w:rPr>
                <w:rFonts w:ascii="Times" w:hAnsi="Times"/>
                <w:sz w:val="20"/>
                <w:szCs w:val="20"/>
              </w:rPr>
            </w:r>
            <w:r w:rsidR="0087227C">
              <w:rPr>
                <w:rFonts w:ascii="Times" w:hAnsi="Times"/>
                <w:sz w:val="20"/>
                <w:szCs w:val="20"/>
              </w:rPr>
              <w:fldChar w:fldCharType="separate"/>
            </w:r>
            <w:r w:rsidR="0087227C">
              <w:rPr>
                <w:rFonts w:ascii="Times" w:hAnsi="Times"/>
                <w:noProof/>
                <w:sz w:val="20"/>
                <w:szCs w:val="20"/>
              </w:rPr>
              <w:t>Principles of Engineering</w:t>
            </w:r>
            <w:r w:rsidR="0087227C">
              <w:rPr>
                <w:rFonts w:ascii="Times" w:hAnsi="Times"/>
                <w:sz w:val="20"/>
                <w:szCs w:val="20"/>
              </w:rPr>
              <w:fldChar w:fldCharType="end"/>
            </w:r>
            <w:bookmarkEnd w:id="0"/>
          </w:p>
        </w:tc>
      </w:tr>
      <w:tr w:rsidR="00C00EB9" w14:paraId="497AB6B0" w14:textId="77777777" w:rsidTr="00CD51D7">
        <w:tc>
          <w:tcPr>
            <w:tcW w:w="5066" w:type="dxa"/>
            <w:gridSpan w:val="4"/>
            <w:tcBorders>
              <w:bottom w:val="single" w:sz="12" w:space="0" w:color="555658"/>
            </w:tcBorders>
          </w:tcPr>
          <w:p w14:paraId="21AD29BD" w14:textId="262D6422" w:rsidR="000F0188" w:rsidRPr="00821F0B" w:rsidRDefault="000F0188" w:rsidP="00821F0B">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87227C">
              <w:rPr>
                <w:rFonts w:ascii="Times" w:hAnsi="Times" w:cs="Arial"/>
                <w:color w:val="000000"/>
                <w:sz w:val="20"/>
                <w:szCs w:val="20"/>
                <w:lang w:bidi="ar-SA"/>
              </w:rPr>
              <w:fldChar w:fldCharType="begin">
                <w:ffData>
                  <w:name w:val="UNIT"/>
                  <w:enabled/>
                  <w:calcOnExit w:val="0"/>
                  <w:textInput>
                    <w:default w:val="Engineering Work Experience"/>
                  </w:textInput>
                </w:ffData>
              </w:fldChar>
            </w:r>
            <w:bookmarkStart w:id="1" w:name="UNIT"/>
            <w:r w:rsidR="0087227C">
              <w:rPr>
                <w:rFonts w:ascii="Times" w:hAnsi="Times" w:cs="Arial"/>
                <w:color w:val="000000"/>
                <w:sz w:val="20"/>
                <w:szCs w:val="20"/>
                <w:lang w:bidi="ar-SA"/>
              </w:rPr>
              <w:instrText xml:space="preserve"> FORMTEXT </w:instrText>
            </w:r>
            <w:r w:rsidR="0087227C">
              <w:rPr>
                <w:rFonts w:ascii="Times" w:hAnsi="Times" w:cs="Arial"/>
                <w:color w:val="000000"/>
                <w:sz w:val="20"/>
                <w:szCs w:val="20"/>
                <w:lang w:bidi="ar-SA"/>
              </w:rPr>
            </w:r>
            <w:r w:rsidR="0087227C">
              <w:rPr>
                <w:rFonts w:ascii="Times" w:hAnsi="Times" w:cs="Arial"/>
                <w:color w:val="000000"/>
                <w:sz w:val="20"/>
                <w:szCs w:val="20"/>
                <w:lang w:bidi="ar-SA"/>
              </w:rPr>
              <w:fldChar w:fldCharType="separate"/>
            </w:r>
            <w:r w:rsidR="0087227C">
              <w:rPr>
                <w:rFonts w:ascii="Times" w:hAnsi="Times" w:cs="Arial"/>
                <w:noProof/>
                <w:color w:val="000000"/>
                <w:sz w:val="20"/>
                <w:szCs w:val="20"/>
                <w:lang w:bidi="ar-SA"/>
              </w:rPr>
              <w:t>Engineering Work Experience</w:t>
            </w:r>
            <w:r w:rsidR="0087227C">
              <w:rPr>
                <w:rFonts w:ascii="Times" w:hAnsi="Times" w:cs="Arial"/>
                <w:color w:val="000000"/>
                <w:sz w:val="20"/>
                <w:szCs w:val="20"/>
                <w:lang w:bidi="ar-SA"/>
              </w:rPr>
              <w:fldChar w:fldCharType="end"/>
            </w:r>
            <w:bookmarkEnd w:id="1"/>
          </w:p>
        </w:tc>
        <w:tc>
          <w:tcPr>
            <w:tcW w:w="3739" w:type="dxa"/>
            <w:gridSpan w:val="2"/>
            <w:tcBorders>
              <w:bottom w:val="single" w:sz="12" w:space="0" w:color="555658"/>
            </w:tcBorders>
          </w:tcPr>
          <w:p w14:paraId="0B26F481" w14:textId="227BE9D8" w:rsidR="000F0188" w:rsidRPr="00821F0B" w:rsidRDefault="000F0188" w:rsidP="00821F0B">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87227C">
              <w:rPr>
                <w:rFonts w:ascii="Times" w:hAnsi="Times" w:cs="Arial"/>
                <w:color w:val="000000"/>
                <w:sz w:val="20"/>
                <w:szCs w:val="20"/>
                <w:lang w:bidi="ar-SA"/>
              </w:rPr>
              <w:fldChar w:fldCharType="begin">
                <w:ffData>
                  <w:name w:val="EXERCISE"/>
                  <w:enabled/>
                  <w:calcOnExit w:val="0"/>
                  <w:textInput>
                    <w:default w:val="Engineering Work Exercieses"/>
                  </w:textInput>
                </w:ffData>
              </w:fldChar>
            </w:r>
            <w:bookmarkStart w:id="2" w:name="EXERCISE"/>
            <w:r w:rsidR="0087227C">
              <w:rPr>
                <w:rFonts w:ascii="Times" w:hAnsi="Times" w:cs="Arial"/>
                <w:color w:val="000000"/>
                <w:sz w:val="20"/>
                <w:szCs w:val="20"/>
                <w:lang w:bidi="ar-SA"/>
              </w:rPr>
              <w:instrText xml:space="preserve"> FORMTEXT </w:instrText>
            </w:r>
            <w:r w:rsidR="0087227C">
              <w:rPr>
                <w:rFonts w:ascii="Times" w:hAnsi="Times" w:cs="Arial"/>
                <w:color w:val="000000"/>
                <w:sz w:val="20"/>
                <w:szCs w:val="20"/>
                <w:lang w:bidi="ar-SA"/>
              </w:rPr>
            </w:r>
            <w:r w:rsidR="0087227C">
              <w:rPr>
                <w:rFonts w:ascii="Times" w:hAnsi="Times" w:cs="Arial"/>
                <w:color w:val="000000"/>
                <w:sz w:val="20"/>
                <w:szCs w:val="20"/>
                <w:lang w:bidi="ar-SA"/>
              </w:rPr>
              <w:fldChar w:fldCharType="separate"/>
            </w:r>
            <w:r w:rsidR="0087227C">
              <w:rPr>
                <w:rFonts w:ascii="Times" w:hAnsi="Times" w:cs="Arial"/>
                <w:noProof/>
                <w:color w:val="000000"/>
                <w:sz w:val="20"/>
                <w:szCs w:val="20"/>
                <w:lang w:bidi="ar-SA"/>
              </w:rPr>
              <w:t>Engineering Work Exercieses</w:t>
            </w:r>
            <w:r w:rsidR="0087227C">
              <w:rPr>
                <w:rFonts w:ascii="Times" w:hAnsi="Times" w:cs="Arial"/>
                <w:color w:val="000000"/>
                <w:sz w:val="20"/>
                <w:szCs w:val="20"/>
                <w:lang w:bidi="ar-SA"/>
              </w:rPr>
              <w:fldChar w:fldCharType="end"/>
            </w:r>
            <w:bookmarkEnd w:id="2"/>
          </w:p>
        </w:tc>
        <w:tc>
          <w:tcPr>
            <w:tcW w:w="2715" w:type="dxa"/>
            <w:tcBorders>
              <w:bottom w:val="single" w:sz="12" w:space="0" w:color="555658"/>
            </w:tcBorders>
          </w:tcPr>
          <w:p w14:paraId="707EBF38" w14:textId="3FF9F67C" w:rsidR="000F0188" w:rsidRPr="00821F0B" w:rsidRDefault="000F0188" w:rsidP="0087227C">
            <w:pPr>
              <w:widowControl w:val="0"/>
              <w:ind w:left="202" w:right="603"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87227C">
              <w:rPr>
                <w:rFonts w:ascii="Times" w:hAnsi="Times" w:cs="Arial"/>
                <w:color w:val="000000"/>
                <w:sz w:val="20"/>
                <w:szCs w:val="20"/>
                <w:lang w:bidi="ar-SA"/>
              </w:rPr>
              <w:fldChar w:fldCharType="begin">
                <w:ffData>
                  <w:name w:val="TIMEFRAME"/>
                  <w:enabled/>
                  <w:calcOnExit w:val="0"/>
                  <w:textInput>
                    <w:default w:val="1 Hour"/>
                  </w:textInput>
                </w:ffData>
              </w:fldChar>
            </w:r>
            <w:bookmarkStart w:id="3" w:name="TIMEFRAME"/>
            <w:r w:rsidR="0087227C">
              <w:rPr>
                <w:rFonts w:ascii="Times" w:hAnsi="Times" w:cs="Arial"/>
                <w:color w:val="000000"/>
                <w:sz w:val="20"/>
                <w:szCs w:val="20"/>
                <w:lang w:bidi="ar-SA"/>
              </w:rPr>
              <w:instrText xml:space="preserve"> FORMTEXT </w:instrText>
            </w:r>
            <w:r w:rsidR="0087227C">
              <w:rPr>
                <w:rFonts w:ascii="Times" w:hAnsi="Times" w:cs="Arial"/>
                <w:color w:val="000000"/>
                <w:sz w:val="20"/>
                <w:szCs w:val="20"/>
                <w:lang w:bidi="ar-SA"/>
              </w:rPr>
            </w:r>
            <w:r w:rsidR="0087227C">
              <w:rPr>
                <w:rFonts w:ascii="Times" w:hAnsi="Times" w:cs="Arial"/>
                <w:color w:val="000000"/>
                <w:sz w:val="20"/>
                <w:szCs w:val="20"/>
                <w:lang w:bidi="ar-SA"/>
              </w:rPr>
              <w:fldChar w:fldCharType="separate"/>
            </w:r>
            <w:r w:rsidR="0087227C">
              <w:rPr>
                <w:rFonts w:ascii="Times" w:hAnsi="Times" w:cs="Arial"/>
                <w:noProof/>
                <w:color w:val="000000"/>
                <w:sz w:val="20"/>
                <w:szCs w:val="20"/>
                <w:lang w:bidi="ar-SA"/>
              </w:rPr>
              <w:t>1 Hour</w:t>
            </w:r>
            <w:r w:rsidR="0087227C">
              <w:rPr>
                <w:rFonts w:ascii="Times" w:hAnsi="Times" w:cs="Arial"/>
                <w:color w:val="000000"/>
                <w:sz w:val="20"/>
                <w:szCs w:val="20"/>
                <w:lang w:bidi="ar-SA"/>
              </w:rPr>
              <w:fldChar w:fldCharType="end"/>
            </w:r>
            <w:bookmarkEnd w:id="3"/>
          </w:p>
        </w:tc>
      </w:tr>
      <w:tr w:rsidR="000F0188" w14:paraId="3056D77F" w14:textId="77777777" w:rsidTr="00CD51D7">
        <w:trPr>
          <w:trHeight w:val="357"/>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ko-KR"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CD51D7">
        <w:tc>
          <w:tcPr>
            <w:tcW w:w="11520" w:type="dxa"/>
            <w:gridSpan w:val="7"/>
            <w:tcBorders>
              <w:top w:val="nil"/>
              <w:left w:val="nil"/>
              <w:bottom w:val="nil"/>
              <w:right w:val="nil"/>
            </w:tcBorders>
          </w:tcPr>
          <w:p w14:paraId="0E95E261" w14:textId="77777777" w:rsidR="00B815D8" w:rsidRDefault="00B815D8" w:rsidP="00326F32">
            <w:pPr>
              <w:tabs>
                <w:tab w:val="left" w:pos="2190"/>
              </w:tabs>
              <w:ind w:left="507"/>
            </w:pPr>
          </w:p>
          <w:p w14:paraId="24F28315" w14:textId="77777777" w:rsidR="00C6293D" w:rsidRPr="00934061" w:rsidRDefault="00C6293D" w:rsidP="00C6293D">
            <w:pPr>
              <w:widowControl w:val="0"/>
              <w:autoSpaceDE w:val="0"/>
              <w:autoSpaceDN w:val="0"/>
              <w:adjustRightInd w:val="0"/>
              <w:rPr>
                <w:rFonts w:ascii="Arial Narrow" w:hAnsi="Arial Narrow" w:cs="Arial"/>
                <w:iCs/>
                <w:sz w:val="20"/>
                <w:szCs w:val="20"/>
                <w:lang w:bidi="ar-SA"/>
              </w:rPr>
            </w:pPr>
            <w:r w:rsidRPr="00934061">
              <w:rPr>
                <w:rFonts w:ascii="Arial Narrow" w:hAnsi="Arial Narrow" w:cs="Arial"/>
                <w:iCs/>
                <w:sz w:val="20"/>
                <w:szCs w:val="20"/>
                <w:lang w:bidi="ar-SA"/>
              </w:rPr>
              <w:t xml:space="preserve">Teachers will need to ensure that the proper supplies are available for students to build their solutions.  </w:t>
            </w:r>
          </w:p>
          <w:p w14:paraId="6FC661C8" w14:textId="77777777" w:rsidR="00777FDB" w:rsidRDefault="00777FDB" w:rsidP="0087227C">
            <w:pPr>
              <w:tabs>
                <w:tab w:val="left" w:pos="2190"/>
              </w:tabs>
              <w:rPr>
                <w:rFonts w:ascii="Arial Narrow" w:hAnsi="Arial Narrow"/>
                <w:sz w:val="20"/>
                <w:szCs w:val="20"/>
              </w:rPr>
            </w:pPr>
          </w:p>
          <w:p w14:paraId="52F69AAF" w14:textId="674F7EF5" w:rsidR="0087227C" w:rsidRPr="0087227C" w:rsidRDefault="0087227C" w:rsidP="0087227C">
            <w:pPr>
              <w:tabs>
                <w:tab w:val="left" w:pos="2190"/>
              </w:tabs>
              <w:rPr>
                <w:rFonts w:ascii="Arial Narrow" w:hAnsi="Arial Narrow"/>
                <w:sz w:val="20"/>
                <w:szCs w:val="20"/>
              </w:rPr>
            </w:pPr>
            <w:r w:rsidRPr="0087227C">
              <w:rPr>
                <w:rFonts w:ascii="Arial Narrow" w:hAnsi="Arial Narrow"/>
                <w:sz w:val="20"/>
                <w:szCs w:val="20"/>
              </w:rPr>
              <w:t xml:space="preserve">Before starting this exercise, students should </w:t>
            </w:r>
            <w:proofErr w:type="gramStart"/>
            <w:r w:rsidRPr="0087227C">
              <w:rPr>
                <w:rFonts w:ascii="Arial Narrow" w:hAnsi="Arial Narrow"/>
                <w:sz w:val="20"/>
                <w:szCs w:val="20"/>
              </w:rPr>
              <w:t>have an understanding of</w:t>
            </w:r>
            <w:proofErr w:type="gramEnd"/>
            <w:r w:rsidRPr="0087227C">
              <w:rPr>
                <w:rFonts w:ascii="Arial Narrow" w:hAnsi="Arial Narrow"/>
                <w:sz w:val="20"/>
                <w:szCs w:val="20"/>
              </w:rPr>
              <w:t xml:space="preserve"> material covered in:</w:t>
            </w:r>
          </w:p>
          <w:p w14:paraId="59990304" w14:textId="77777777" w:rsidR="0087227C" w:rsidRPr="0087227C" w:rsidRDefault="0087227C" w:rsidP="0087227C">
            <w:pPr>
              <w:tabs>
                <w:tab w:val="left" w:pos="2190"/>
              </w:tabs>
              <w:rPr>
                <w:rFonts w:ascii="Arial Narrow" w:hAnsi="Arial Narrow"/>
                <w:sz w:val="20"/>
                <w:szCs w:val="20"/>
              </w:rPr>
            </w:pPr>
          </w:p>
          <w:p w14:paraId="5E158951" w14:textId="77777777" w:rsidR="0087227C" w:rsidRPr="0087227C" w:rsidRDefault="0087227C" w:rsidP="0087227C">
            <w:pPr>
              <w:pStyle w:val="ListParagraph"/>
              <w:numPr>
                <w:ilvl w:val="0"/>
                <w:numId w:val="4"/>
              </w:numPr>
              <w:tabs>
                <w:tab w:val="left" w:pos="2190"/>
              </w:tabs>
              <w:rPr>
                <w:rFonts w:ascii="Arial Narrow" w:hAnsi="Arial Narrow"/>
                <w:sz w:val="20"/>
                <w:szCs w:val="20"/>
              </w:rPr>
            </w:pPr>
            <w:r w:rsidRPr="0087227C">
              <w:rPr>
                <w:rFonts w:ascii="Arial Narrow" w:hAnsi="Arial Narrow"/>
                <w:sz w:val="20"/>
                <w:szCs w:val="20"/>
              </w:rPr>
              <w:t>Reading: Engineering Work Experience</w:t>
            </w:r>
          </w:p>
          <w:p w14:paraId="7B41D299" w14:textId="77777777" w:rsidR="0087227C" w:rsidRPr="0087227C" w:rsidRDefault="0087227C" w:rsidP="0087227C">
            <w:pPr>
              <w:pStyle w:val="ListParagraph"/>
              <w:numPr>
                <w:ilvl w:val="0"/>
                <w:numId w:val="4"/>
              </w:numPr>
              <w:tabs>
                <w:tab w:val="left" w:pos="2190"/>
              </w:tabs>
              <w:rPr>
                <w:rFonts w:ascii="Arial Narrow" w:hAnsi="Arial Narrow"/>
                <w:sz w:val="20"/>
                <w:szCs w:val="20"/>
              </w:rPr>
            </w:pPr>
            <w:r w:rsidRPr="0087227C">
              <w:rPr>
                <w:rFonts w:ascii="Arial Narrow" w:hAnsi="Arial Narrow"/>
                <w:sz w:val="20"/>
                <w:szCs w:val="20"/>
              </w:rPr>
              <w:t>Reading: What Do Employers Expect?</w:t>
            </w:r>
          </w:p>
          <w:p w14:paraId="46BE95F8" w14:textId="67A57E99" w:rsidR="00C6293D" w:rsidRPr="0087227C" w:rsidRDefault="00C6293D" w:rsidP="0087227C">
            <w:pPr>
              <w:pStyle w:val="ListParagraph"/>
              <w:widowControl w:val="0"/>
              <w:autoSpaceDE w:val="0"/>
              <w:autoSpaceDN w:val="0"/>
              <w:adjustRightInd w:val="0"/>
              <w:rPr>
                <w:rFonts w:ascii="Arial Narrow" w:hAnsi="Arial Narrow"/>
              </w:rPr>
            </w:pPr>
          </w:p>
          <w:p w14:paraId="188C150D" w14:textId="77777777" w:rsidR="00C6293D" w:rsidRPr="00B54279" w:rsidRDefault="00C6293D" w:rsidP="00C6293D">
            <w:pPr>
              <w:rPr>
                <w:rFonts w:ascii="Arial Narrow" w:hAnsi="Arial Narrow"/>
                <w:b/>
                <w:sz w:val="20"/>
                <w:szCs w:val="20"/>
              </w:rPr>
            </w:pPr>
            <w:r w:rsidRPr="00B54279">
              <w:rPr>
                <w:rFonts w:ascii="Arial Narrow" w:hAnsi="Arial Narrow"/>
                <w:b/>
                <w:sz w:val="20"/>
                <w:szCs w:val="20"/>
              </w:rPr>
              <w:t>Tools:</w:t>
            </w:r>
          </w:p>
          <w:p w14:paraId="675025DE" w14:textId="275A2EEA" w:rsidR="00195E59" w:rsidRPr="0087227C" w:rsidRDefault="0087227C" w:rsidP="0087227C">
            <w:pPr>
              <w:pStyle w:val="ListParagraph"/>
              <w:widowControl w:val="0"/>
              <w:numPr>
                <w:ilvl w:val="0"/>
                <w:numId w:val="4"/>
              </w:numPr>
              <w:autoSpaceDE w:val="0"/>
              <w:autoSpaceDN w:val="0"/>
              <w:adjustRightInd w:val="0"/>
              <w:rPr>
                <w:rFonts w:ascii="Arial Narrow" w:hAnsi="Arial Narrow"/>
                <w:sz w:val="20"/>
                <w:szCs w:val="20"/>
              </w:rPr>
            </w:pPr>
            <w:r w:rsidRPr="0087227C">
              <w:rPr>
                <w:rFonts w:ascii="Arial Narrow" w:hAnsi="Arial Narrow"/>
                <w:sz w:val="20"/>
                <w:szCs w:val="20"/>
              </w:rPr>
              <w:t>Internet</w:t>
            </w:r>
            <w:r w:rsidR="00195E59" w:rsidRPr="0087227C">
              <w:rPr>
                <w:rFonts w:ascii="Arial Narrow" w:hAnsi="Arial Narrow"/>
                <w:sz w:val="20"/>
                <w:szCs w:val="20"/>
              </w:rPr>
              <w:tab/>
            </w:r>
          </w:p>
          <w:p w14:paraId="3525935D" w14:textId="77777777" w:rsidR="00C6293D" w:rsidRDefault="00C6293D" w:rsidP="00C6293D">
            <w:pPr>
              <w:widowControl w:val="0"/>
              <w:autoSpaceDE w:val="0"/>
              <w:autoSpaceDN w:val="0"/>
              <w:adjustRightInd w:val="0"/>
            </w:pPr>
          </w:p>
          <w:p w14:paraId="0A1BF8AB" w14:textId="2D527118" w:rsidR="00C6293D" w:rsidRDefault="00C6293D" w:rsidP="00C6293D">
            <w:pPr>
              <w:pStyle w:val="ListParagraph"/>
              <w:widowControl w:val="0"/>
              <w:autoSpaceDE w:val="0"/>
              <w:autoSpaceDN w:val="0"/>
              <w:adjustRightInd w:val="0"/>
            </w:pPr>
          </w:p>
        </w:tc>
      </w:tr>
      <w:tr w:rsidR="00195E59" w14:paraId="66039DD8" w14:textId="77777777" w:rsidTr="00CD51D7">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ko-KR"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16E777C9" w14:textId="77777777" w:rsidTr="00CD51D7">
        <w:tc>
          <w:tcPr>
            <w:tcW w:w="11520" w:type="dxa"/>
            <w:gridSpan w:val="7"/>
            <w:tcBorders>
              <w:top w:val="nil"/>
              <w:left w:val="nil"/>
              <w:bottom w:val="nil"/>
              <w:right w:val="nil"/>
            </w:tcBorders>
          </w:tcPr>
          <w:p w14:paraId="33CB5816" w14:textId="77777777" w:rsidR="00521681" w:rsidRDefault="00521681" w:rsidP="00521681">
            <w:pPr>
              <w:widowControl w:val="0"/>
              <w:autoSpaceDE w:val="0"/>
              <w:autoSpaceDN w:val="0"/>
              <w:adjustRightInd w:val="0"/>
              <w:rPr>
                <w:rFonts w:ascii="Arial" w:hAnsi="Arial" w:cs="Arial"/>
                <w:iCs/>
                <w:color w:val="FF0000"/>
                <w:sz w:val="20"/>
                <w:szCs w:val="20"/>
                <w:lang w:bidi="ar-SA"/>
              </w:rPr>
            </w:pPr>
          </w:p>
          <w:p w14:paraId="1AFF1E0F" w14:textId="77777777" w:rsidR="00B815D8" w:rsidRDefault="00521681" w:rsidP="0058037B">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 xml:space="preserve">Please use this space to describe safety procedures or highlights for this lesson.  </w:t>
            </w:r>
          </w:p>
          <w:p w14:paraId="08C993B0"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4830E5AA" w14:textId="77777777" w:rsidR="00B815D8" w:rsidRDefault="00B815D8" w:rsidP="00AE17ED"/>
        </w:tc>
      </w:tr>
      <w:tr w:rsidR="00326F32" w14:paraId="6A6BC7EA" w14:textId="77777777" w:rsidTr="00CD51D7">
        <w:tc>
          <w:tcPr>
            <w:tcW w:w="345"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ko-KR"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14:paraId="3EF60C61" w14:textId="77777777" w:rsidTr="00CD51D7">
        <w:tc>
          <w:tcPr>
            <w:tcW w:w="3765"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CD51D7">
        <w:tc>
          <w:tcPr>
            <w:tcW w:w="3765"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35479D39" w14:textId="77777777"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56D9DE41" w14:textId="77777777" w:rsidR="00D11C4C" w:rsidRPr="00D11C4C" w:rsidRDefault="00D11C4C" w:rsidP="00D11C4C">
            <w:pPr>
              <w:rPr>
                <w:rFonts w:ascii="Arial Narrow" w:hAnsi="Arial Narrow" w:cs="Frutiger-LightCn"/>
                <w:sz w:val="20"/>
                <w:szCs w:val="40"/>
              </w:rPr>
            </w:pPr>
          </w:p>
          <w:p w14:paraId="7F304AA3" w14:textId="77777777" w:rsidR="00D11C4C" w:rsidRPr="00D11C4C" w:rsidRDefault="00D11C4C" w:rsidP="00D11C4C">
            <w:pPr>
              <w:rPr>
                <w:rFonts w:ascii="Arial Narrow" w:hAnsi="Arial Narrow" w:cs="Frutiger-LightCn"/>
                <w:sz w:val="20"/>
                <w:szCs w:val="40"/>
              </w:rPr>
            </w:pPr>
          </w:p>
          <w:p w14:paraId="7AAC460C" w14:textId="77777777" w:rsidR="00D11C4C" w:rsidRPr="00D11C4C" w:rsidRDefault="00D11C4C" w:rsidP="00D11C4C">
            <w:pPr>
              <w:rPr>
                <w:rFonts w:ascii="Arial Narrow" w:hAnsi="Arial Narrow" w:cs="Frutiger-LightCn"/>
                <w:sz w:val="20"/>
                <w:szCs w:val="40"/>
              </w:rPr>
            </w:pPr>
          </w:p>
          <w:p w14:paraId="3BDE55B8" w14:textId="5CF5A898"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171B6144" w14:textId="77777777" w:rsidR="0034535E" w:rsidRDefault="0034535E" w:rsidP="0034535E">
            <w:pPr>
              <w:widowControl w:val="0"/>
              <w:autoSpaceDE w:val="0"/>
              <w:autoSpaceDN w:val="0"/>
              <w:adjustRightInd w:val="0"/>
              <w:rPr>
                <w:rFonts w:ascii="Arial" w:hAnsi="Arial" w:cs="Arial"/>
                <w:color w:val="000000"/>
                <w:sz w:val="20"/>
                <w:szCs w:val="20"/>
                <w:lang w:bidi="ar-SA"/>
              </w:rPr>
            </w:pPr>
          </w:p>
          <w:p w14:paraId="15A2ED7E" w14:textId="2BE79524" w:rsidR="00C6293D" w:rsidRPr="0087227C" w:rsidRDefault="0087227C" w:rsidP="0087227C">
            <w:pPr>
              <w:pStyle w:val="ListParagraph"/>
              <w:numPr>
                <w:ilvl w:val="0"/>
                <w:numId w:val="4"/>
              </w:numPr>
              <w:tabs>
                <w:tab w:val="right" w:pos="8388"/>
              </w:tabs>
              <w:rPr>
                <w:rFonts w:ascii="Arial Narrow" w:hAnsi="Arial Narrow"/>
                <w:sz w:val="20"/>
                <w:szCs w:val="20"/>
              </w:rPr>
            </w:pPr>
            <w:r w:rsidRPr="0087227C">
              <w:rPr>
                <w:rFonts w:ascii="Arial Narrow" w:hAnsi="Arial Narrow"/>
                <w:sz w:val="20"/>
                <w:szCs w:val="20"/>
              </w:rPr>
              <w:t>Discuss employment and experience as they relate to professional work</w:t>
            </w:r>
          </w:p>
        </w:tc>
      </w:tr>
      <w:tr w:rsidR="00D67A13" w14:paraId="554892FE" w14:textId="77777777" w:rsidTr="00CD51D7">
        <w:tc>
          <w:tcPr>
            <w:tcW w:w="3765"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72BCB3CE" w14:textId="77777777" w:rsidTr="00CD51D7">
        <w:tc>
          <w:tcPr>
            <w:tcW w:w="3765" w:type="dxa"/>
            <w:gridSpan w:val="2"/>
            <w:vMerge/>
            <w:tcBorders>
              <w:top w:val="nil"/>
              <w:left w:val="nil"/>
              <w:bottom w:val="nil"/>
              <w:right w:val="nil"/>
            </w:tcBorders>
          </w:tcPr>
          <w:p w14:paraId="5C3C02A6" w14:textId="77777777" w:rsidR="00D67A13" w:rsidRDefault="00D67A13" w:rsidP="006B2EE1"/>
        </w:tc>
        <w:tc>
          <w:tcPr>
            <w:tcW w:w="270" w:type="dxa"/>
            <w:vMerge/>
            <w:tcBorders>
              <w:top w:val="nil"/>
              <w:left w:val="nil"/>
              <w:bottom w:val="nil"/>
              <w:right w:val="single" w:sz="12" w:space="0" w:color="E9EBEA"/>
            </w:tcBorders>
          </w:tcPr>
          <w:p w14:paraId="053E751F"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481FDF6F"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09CB6F82" w14:textId="77777777"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5C817AF5"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14:paraId="6FF736A2" w14:textId="77777777" w:rsidR="0087227C" w:rsidRPr="0087227C" w:rsidRDefault="0087227C" w:rsidP="0087227C">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r w:rsidRPr="0087227C">
              <w:rPr>
                <w:rFonts w:ascii="Arial Narrow" w:hAnsi="Arial Narrow"/>
                <w:color w:val="262626" w:themeColor="text1" w:themeTint="D9"/>
                <w:w w:val="99"/>
                <w:sz w:val="20"/>
                <w:szCs w:val="20"/>
              </w:rPr>
              <w:t>A list of personal career priorities is necessary for students so they have something to work towards</w:t>
            </w:r>
          </w:p>
          <w:p w14:paraId="6456D8F2" w14:textId="0A6C1891" w:rsidR="00B815D8" w:rsidRPr="00C6293D" w:rsidRDefault="00B815D8" w:rsidP="0087227C">
            <w:pPr>
              <w:pStyle w:val="ListParagraph"/>
              <w:widowControl w:val="0"/>
              <w:autoSpaceDE w:val="0"/>
              <w:autoSpaceDN w:val="0"/>
              <w:adjustRightInd w:val="0"/>
            </w:pPr>
          </w:p>
        </w:tc>
        <w:tc>
          <w:tcPr>
            <w:tcW w:w="3758" w:type="dxa"/>
            <w:gridSpan w:val="2"/>
            <w:tcBorders>
              <w:top w:val="nil"/>
              <w:left w:val="single" w:sz="12" w:space="0" w:color="E9EBEA"/>
              <w:bottom w:val="nil"/>
              <w:right w:val="nil"/>
            </w:tcBorders>
          </w:tcPr>
          <w:p w14:paraId="72CD9FB7"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14:paraId="55752D95"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0B62A1F2"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14:paraId="2A21EE38" w14:textId="07D77E0C" w:rsidR="00B815D8" w:rsidRPr="00C6293D" w:rsidRDefault="0087227C" w:rsidP="00C6293D">
            <w:pPr>
              <w:pStyle w:val="ListParagraph"/>
              <w:widowControl w:val="0"/>
              <w:numPr>
                <w:ilvl w:val="0"/>
                <w:numId w:val="4"/>
              </w:numPr>
              <w:autoSpaceDE w:val="0"/>
              <w:autoSpaceDN w:val="0"/>
              <w:adjustRightInd w:val="0"/>
            </w:pPr>
            <w:r w:rsidRPr="00483766">
              <w:rPr>
                <w:rFonts w:ascii="Arial Narrow" w:hAnsi="Arial Narrow"/>
                <w:iCs/>
                <w:w w:val="99"/>
                <w:sz w:val="20"/>
              </w:rPr>
              <w:t>How to improve their personal and educational abilities</w:t>
            </w:r>
          </w:p>
        </w:tc>
      </w:tr>
      <w:tr w:rsidR="00D67A13" w14:paraId="0B64871E" w14:textId="77777777" w:rsidTr="00CD51D7">
        <w:tc>
          <w:tcPr>
            <w:tcW w:w="3765" w:type="dxa"/>
            <w:gridSpan w:val="2"/>
            <w:vMerge/>
            <w:tcBorders>
              <w:top w:val="nil"/>
              <w:left w:val="nil"/>
              <w:bottom w:val="nil"/>
              <w:right w:val="nil"/>
            </w:tcBorders>
          </w:tcPr>
          <w:p w14:paraId="4C4AE164" w14:textId="2D2E8BEB" w:rsidR="00D67A13" w:rsidRDefault="00D67A13" w:rsidP="006B2EE1"/>
        </w:tc>
        <w:tc>
          <w:tcPr>
            <w:tcW w:w="270" w:type="dxa"/>
            <w:vMerge/>
            <w:tcBorders>
              <w:top w:val="nil"/>
              <w:left w:val="nil"/>
              <w:bottom w:val="nil"/>
              <w:right w:val="single" w:sz="12" w:space="0" w:color="E9EBEA"/>
            </w:tcBorders>
          </w:tcPr>
          <w:p w14:paraId="6FB5A765"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26E3C760"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14:paraId="3C465C8A" w14:textId="77777777" w:rsidTr="00CD51D7">
        <w:tc>
          <w:tcPr>
            <w:tcW w:w="3765" w:type="dxa"/>
            <w:gridSpan w:val="2"/>
            <w:vMerge/>
            <w:tcBorders>
              <w:top w:val="nil"/>
              <w:left w:val="nil"/>
              <w:bottom w:val="nil"/>
              <w:right w:val="nil"/>
            </w:tcBorders>
          </w:tcPr>
          <w:p w14:paraId="2AA04A30" w14:textId="77777777" w:rsidR="00D67A13" w:rsidRDefault="00D67A13" w:rsidP="006B2EE1"/>
        </w:tc>
        <w:tc>
          <w:tcPr>
            <w:tcW w:w="270" w:type="dxa"/>
            <w:vMerge/>
            <w:tcBorders>
              <w:top w:val="nil"/>
              <w:left w:val="nil"/>
              <w:bottom w:val="nil"/>
              <w:right w:val="single" w:sz="12" w:space="0" w:color="E9EBEA"/>
            </w:tcBorders>
          </w:tcPr>
          <w:p w14:paraId="624AE76E"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6E9D588D"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255B0126" w14:textId="77777777" w:rsidR="00C00EB9" w:rsidRDefault="00C00EB9" w:rsidP="006B2EE1"/>
          <w:p w14:paraId="64C5C356" w14:textId="77777777" w:rsidR="0087227C" w:rsidRPr="00D75AF4" w:rsidRDefault="0087227C" w:rsidP="0087227C">
            <w:pPr>
              <w:pStyle w:val="ListParagraph"/>
              <w:numPr>
                <w:ilvl w:val="0"/>
                <w:numId w:val="8"/>
              </w:numPr>
              <w:tabs>
                <w:tab w:val="right" w:pos="4075"/>
              </w:tabs>
              <w:ind w:left="375"/>
              <w:rPr>
                <w:rFonts w:ascii="Arial Narrow" w:hAnsi="Arial Narrow"/>
                <w:sz w:val="20"/>
                <w:szCs w:val="20"/>
              </w:rPr>
            </w:pPr>
            <w:r w:rsidRPr="00D75AF4">
              <w:rPr>
                <w:rFonts w:ascii="Arial Narrow" w:hAnsi="Arial Narrow"/>
                <w:sz w:val="20"/>
                <w:szCs w:val="20"/>
              </w:rPr>
              <w:t>Their own skills and abilities</w:t>
            </w:r>
          </w:p>
          <w:p w14:paraId="586B8EA5" w14:textId="09964445" w:rsidR="0016768D" w:rsidRPr="00D75AF4" w:rsidRDefault="0087227C" w:rsidP="0087227C">
            <w:pPr>
              <w:pStyle w:val="ListParagraph"/>
              <w:numPr>
                <w:ilvl w:val="0"/>
                <w:numId w:val="8"/>
              </w:numPr>
              <w:tabs>
                <w:tab w:val="right" w:pos="4075"/>
              </w:tabs>
              <w:ind w:left="375"/>
              <w:rPr>
                <w:rFonts w:ascii="Arial Narrow" w:hAnsi="Arial Narrow"/>
                <w:sz w:val="20"/>
                <w:szCs w:val="20"/>
              </w:rPr>
            </w:pPr>
            <w:r w:rsidRPr="00D75AF4">
              <w:rPr>
                <w:rFonts w:ascii="Arial Narrow" w:hAnsi="Arial Narrow"/>
                <w:sz w:val="20"/>
                <w:szCs w:val="20"/>
              </w:rPr>
              <w:t>How to condense their skills and abilities into a list</w:t>
            </w:r>
            <w:r w:rsidRPr="00D75AF4">
              <w:rPr>
                <w:rFonts w:ascii="Arial Narrow" w:hAnsi="Arial Narrow" w:cs="Arial"/>
                <w:color w:val="FF0000"/>
                <w:sz w:val="20"/>
                <w:szCs w:val="20"/>
                <w:lang w:bidi="ar-SA"/>
              </w:rPr>
              <w:t xml:space="preserve"> </w:t>
            </w:r>
          </w:p>
          <w:p w14:paraId="314C32A0" w14:textId="4CB662D6" w:rsidR="00B815D8" w:rsidRPr="00801C63" w:rsidRDefault="00B815D8" w:rsidP="00C6293D">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14:paraId="533EE011"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2E26D201" w14:textId="77777777" w:rsidR="00C00EB9" w:rsidRDefault="00C00EB9" w:rsidP="006B2EE1"/>
          <w:p w14:paraId="04F0B821" w14:textId="77777777" w:rsidR="0087227C" w:rsidRPr="00483766" w:rsidRDefault="0087227C" w:rsidP="0087227C">
            <w:pPr>
              <w:pStyle w:val="ListParagraph"/>
              <w:numPr>
                <w:ilvl w:val="0"/>
                <w:numId w:val="8"/>
              </w:numPr>
              <w:ind w:left="338"/>
              <w:rPr>
                <w:rFonts w:ascii="Arial Narrow" w:hAnsi="Arial Narrow"/>
                <w:sz w:val="20"/>
                <w:szCs w:val="20"/>
              </w:rPr>
            </w:pPr>
            <w:r w:rsidRPr="00483766">
              <w:rPr>
                <w:rFonts w:ascii="Arial Narrow" w:hAnsi="Arial Narrow"/>
                <w:sz w:val="20"/>
                <w:szCs w:val="20"/>
              </w:rPr>
              <w:t>Determining which skills could be improved with work experience and which will be developed in the classroom</w:t>
            </w:r>
          </w:p>
          <w:p w14:paraId="184C2579" w14:textId="4781AAD1" w:rsidR="00B815D8" w:rsidRPr="0087227C" w:rsidRDefault="00B815D8" w:rsidP="00801C63">
            <w:pPr>
              <w:widowControl w:val="0"/>
              <w:autoSpaceDE w:val="0"/>
              <w:autoSpaceDN w:val="0"/>
              <w:adjustRightInd w:val="0"/>
              <w:rPr>
                <w:rFonts w:ascii="Arial Narrow" w:hAnsi="Arial Narrow" w:cs="Arial"/>
                <w:color w:val="FF0000"/>
                <w:sz w:val="20"/>
                <w:szCs w:val="20"/>
                <w:lang w:bidi="ar-SA"/>
              </w:rPr>
            </w:pPr>
          </w:p>
        </w:tc>
      </w:tr>
      <w:tr w:rsidR="00D67A13" w14:paraId="7900BF95" w14:textId="77777777" w:rsidTr="00CD51D7">
        <w:tc>
          <w:tcPr>
            <w:tcW w:w="345"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ko-KR" w:bidi="ar-SA"/>
              </w:rPr>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CD51D7">
        <w:tc>
          <w:tcPr>
            <w:tcW w:w="3765"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87227C" w14:paraId="15F828A5" w14:textId="77777777" w:rsidTr="00CD51D7">
        <w:tc>
          <w:tcPr>
            <w:tcW w:w="4035" w:type="dxa"/>
            <w:gridSpan w:val="3"/>
            <w:tcBorders>
              <w:top w:val="nil"/>
              <w:left w:val="nil"/>
              <w:bottom w:val="single" w:sz="12" w:space="0" w:color="E9EBEA"/>
              <w:right w:val="single" w:sz="12" w:space="0" w:color="E9EBEA"/>
            </w:tcBorders>
          </w:tcPr>
          <w:p w14:paraId="2E730F63" w14:textId="77777777" w:rsidR="0087227C" w:rsidRPr="00386D35" w:rsidRDefault="0087227C" w:rsidP="0087227C">
            <w:pPr>
              <w:rPr>
                <w:rFonts w:ascii="Garamond" w:hAnsi="Garamond" w:cs="Arial"/>
                <w:color w:val="000000"/>
                <w:sz w:val="20"/>
                <w:szCs w:val="20"/>
                <w:lang w:bidi="ar-SA"/>
              </w:rPr>
            </w:pPr>
          </w:p>
          <w:p w14:paraId="2BE54546" w14:textId="323E5A2E" w:rsidR="0087227C" w:rsidRPr="0087227C" w:rsidRDefault="0087227C" w:rsidP="0087227C">
            <w:pPr>
              <w:pStyle w:val="ListParagraph"/>
              <w:numPr>
                <w:ilvl w:val="0"/>
                <w:numId w:val="9"/>
              </w:numPr>
              <w:ind w:left="342"/>
              <w:rPr>
                <w:rFonts w:ascii="Arial Narrow" w:hAnsi="Arial Narrow"/>
                <w:sz w:val="20"/>
                <w:szCs w:val="20"/>
              </w:rPr>
            </w:pPr>
            <w:r>
              <w:rPr>
                <w:rFonts w:ascii="Arial Narrow" w:hAnsi="Arial Narrow"/>
                <w:sz w:val="20"/>
                <w:szCs w:val="20"/>
              </w:rPr>
              <w:t>Completion</w:t>
            </w:r>
          </w:p>
          <w:p w14:paraId="3520434C" w14:textId="51E7505D" w:rsidR="0087227C" w:rsidRDefault="0087227C" w:rsidP="0087227C"/>
        </w:tc>
        <w:tc>
          <w:tcPr>
            <w:tcW w:w="7485" w:type="dxa"/>
            <w:gridSpan w:val="4"/>
            <w:tcBorders>
              <w:top w:val="nil"/>
              <w:left w:val="single" w:sz="12" w:space="0" w:color="E9EBEA"/>
              <w:bottom w:val="single" w:sz="12" w:space="0" w:color="E9EBEA"/>
              <w:right w:val="nil"/>
            </w:tcBorders>
          </w:tcPr>
          <w:p w14:paraId="0D314361" w14:textId="77777777" w:rsidR="0087227C" w:rsidRDefault="0087227C" w:rsidP="0087227C">
            <w:pPr>
              <w:widowControl w:val="0"/>
              <w:tabs>
                <w:tab w:val="left" w:pos="90"/>
                <w:tab w:val="left" w:pos="5490"/>
                <w:tab w:val="left" w:pos="5580"/>
                <w:tab w:val="left" w:pos="8370"/>
              </w:tabs>
              <w:autoSpaceDE w:val="0"/>
              <w:autoSpaceDN w:val="0"/>
              <w:adjustRightInd w:val="0"/>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14:paraId="35F29690" w14:textId="77777777" w:rsidR="0087227C" w:rsidRDefault="0087227C" w:rsidP="0087227C">
            <w:pPr>
              <w:tabs>
                <w:tab w:val="right" w:pos="8408"/>
              </w:tabs>
              <w:rPr>
                <w:rFonts w:ascii="Times" w:hAnsi="Times"/>
                <w:iCs/>
                <w:color w:val="262626" w:themeColor="text1" w:themeTint="D9"/>
                <w:w w:val="99"/>
                <w:sz w:val="20"/>
              </w:rPr>
            </w:pPr>
          </w:p>
          <w:p w14:paraId="3686E03D" w14:textId="77777777" w:rsidR="0087227C" w:rsidRPr="0087227C" w:rsidRDefault="0087227C" w:rsidP="0087227C">
            <w:pPr>
              <w:tabs>
                <w:tab w:val="right" w:pos="8408"/>
              </w:tabs>
              <w:rPr>
                <w:rFonts w:ascii="Arial Narrow" w:hAnsi="Arial Narrow"/>
                <w:b/>
                <w:iCs/>
                <w:w w:val="99"/>
                <w:sz w:val="20"/>
                <w:u w:val="single"/>
              </w:rPr>
            </w:pPr>
            <w:r w:rsidRPr="0087227C">
              <w:rPr>
                <w:rFonts w:ascii="Arial Narrow" w:hAnsi="Arial Narrow"/>
                <w:b/>
                <w:iCs/>
                <w:w w:val="99"/>
                <w:sz w:val="20"/>
                <w:u w:val="single"/>
              </w:rPr>
              <w:t>Engineering Work Exercises and Activities</w:t>
            </w:r>
          </w:p>
          <w:p w14:paraId="6F555A66" w14:textId="77777777" w:rsidR="0087227C" w:rsidRPr="004A127C" w:rsidRDefault="0087227C" w:rsidP="0087227C">
            <w:pPr>
              <w:tabs>
                <w:tab w:val="right" w:pos="8408"/>
              </w:tabs>
              <w:rPr>
                <w:rFonts w:ascii="Garamond" w:hAnsi="Garamond"/>
                <w:iCs/>
                <w:w w:val="99"/>
                <w:sz w:val="20"/>
              </w:rPr>
            </w:pPr>
            <w:r w:rsidRPr="0087227C">
              <w:rPr>
                <w:rFonts w:ascii="Arial Narrow" w:hAnsi="Arial Narrow"/>
                <w:iCs/>
                <w:w w:val="99"/>
                <w:sz w:val="20"/>
              </w:rPr>
              <w:t>In this activity, students will list their skills and abilities and develop personal career priorities</w:t>
            </w:r>
            <w:r>
              <w:rPr>
                <w:rFonts w:ascii="Garamond" w:hAnsi="Garamond"/>
                <w:iCs/>
                <w:w w:val="99"/>
                <w:sz w:val="20"/>
              </w:rPr>
              <w:t>.</w:t>
            </w:r>
          </w:p>
          <w:p w14:paraId="1DDBD7F2" w14:textId="77777777" w:rsidR="0087227C" w:rsidRPr="00C00EB9" w:rsidRDefault="0087227C" w:rsidP="0087227C">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87227C" w14:paraId="52303EF9" w14:textId="77777777" w:rsidTr="00CD51D7">
        <w:tc>
          <w:tcPr>
            <w:tcW w:w="4035" w:type="dxa"/>
            <w:gridSpan w:val="3"/>
            <w:tcBorders>
              <w:top w:val="single" w:sz="12" w:space="0" w:color="E9EBEA"/>
              <w:left w:val="nil"/>
              <w:bottom w:val="nil"/>
              <w:right w:val="single" w:sz="12" w:space="0" w:color="E9EBEA"/>
            </w:tcBorders>
          </w:tcPr>
          <w:p w14:paraId="3B0D8046" w14:textId="77777777" w:rsidR="0087227C" w:rsidRPr="00386D35" w:rsidRDefault="0087227C" w:rsidP="0087227C">
            <w:pPr>
              <w:rPr>
                <w:rFonts w:ascii="Garamond" w:hAnsi="Garamond"/>
                <w:color w:val="FF0000"/>
                <w:sz w:val="20"/>
                <w:szCs w:val="20"/>
              </w:rPr>
            </w:pPr>
          </w:p>
          <w:p w14:paraId="0FFEC79D" w14:textId="77777777" w:rsidR="0087227C" w:rsidRPr="00386D35" w:rsidRDefault="0087227C" w:rsidP="0087227C">
            <w:pPr>
              <w:rPr>
                <w:rFonts w:ascii="Garamond" w:hAnsi="Garamond"/>
                <w:color w:val="FF0000"/>
                <w:sz w:val="20"/>
                <w:szCs w:val="20"/>
              </w:rPr>
            </w:pPr>
          </w:p>
          <w:p w14:paraId="3C3C7EC5" w14:textId="77777777" w:rsidR="0087227C" w:rsidRPr="0087227C" w:rsidRDefault="0087227C" w:rsidP="0087227C">
            <w:pPr>
              <w:pStyle w:val="ListParagraph"/>
              <w:numPr>
                <w:ilvl w:val="0"/>
                <w:numId w:val="9"/>
              </w:numPr>
              <w:ind w:left="342"/>
              <w:rPr>
                <w:rFonts w:ascii="Arial Narrow" w:hAnsi="Arial Narrow"/>
                <w:sz w:val="20"/>
                <w:szCs w:val="20"/>
              </w:rPr>
            </w:pPr>
            <w:r w:rsidRPr="0087227C">
              <w:rPr>
                <w:rFonts w:ascii="Arial Narrow" w:hAnsi="Arial Narrow"/>
                <w:sz w:val="20"/>
                <w:szCs w:val="20"/>
              </w:rPr>
              <w:t>Correct answers</w:t>
            </w:r>
          </w:p>
          <w:p w14:paraId="6C3C1196" w14:textId="41952987" w:rsidR="0087227C" w:rsidRDefault="0087227C" w:rsidP="0087227C"/>
        </w:tc>
        <w:tc>
          <w:tcPr>
            <w:tcW w:w="7485" w:type="dxa"/>
            <w:gridSpan w:val="4"/>
            <w:tcBorders>
              <w:top w:val="single" w:sz="12" w:space="0" w:color="E9EBEA"/>
              <w:left w:val="single" w:sz="12" w:space="0" w:color="E9EBEA"/>
              <w:bottom w:val="nil"/>
              <w:right w:val="nil"/>
            </w:tcBorders>
          </w:tcPr>
          <w:p w14:paraId="51CEFCFC" w14:textId="77777777" w:rsidR="0087227C" w:rsidRDefault="0087227C" w:rsidP="0087227C">
            <w:pPr>
              <w:widowControl w:val="0"/>
              <w:tabs>
                <w:tab w:val="left" w:pos="90"/>
                <w:tab w:val="left" w:pos="5490"/>
                <w:tab w:val="left" w:pos="5580"/>
                <w:tab w:val="left" w:pos="8370"/>
              </w:tabs>
              <w:autoSpaceDE w:val="0"/>
              <w:autoSpaceDN w:val="0"/>
              <w:adjustRightInd w:val="0"/>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lastRenderedPageBreak/>
              <w:t xml:space="preserve">Other Evidence:  </w:t>
            </w:r>
          </w:p>
          <w:p w14:paraId="0CCC2C50" w14:textId="77777777" w:rsidR="0087227C" w:rsidRPr="00280E0A" w:rsidRDefault="0087227C" w:rsidP="0087227C">
            <w:pPr>
              <w:tabs>
                <w:tab w:val="right" w:pos="8421"/>
              </w:tabs>
              <w:rPr>
                <w:rFonts w:ascii="Garamond" w:hAnsi="Garamond"/>
                <w:sz w:val="20"/>
                <w:szCs w:val="20"/>
              </w:rPr>
            </w:pPr>
          </w:p>
          <w:p w14:paraId="0FCCA799" w14:textId="77777777" w:rsidR="0087227C" w:rsidRPr="0087227C" w:rsidRDefault="0087227C" w:rsidP="0087227C">
            <w:pPr>
              <w:pStyle w:val="ListParagraph"/>
              <w:numPr>
                <w:ilvl w:val="0"/>
                <w:numId w:val="10"/>
              </w:numPr>
              <w:tabs>
                <w:tab w:val="right" w:pos="8421"/>
              </w:tabs>
              <w:ind w:left="375"/>
              <w:rPr>
                <w:rFonts w:ascii="Arial Narrow" w:hAnsi="Arial Narrow"/>
                <w:iCs/>
                <w:w w:val="99"/>
                <w:sz w:val="20"/>
              </w:rPr>
            </w:pPr>
            <w:r w:rsidRPr="0087227C">
              <w:rPr>
                <w:rFonts w:ascii="Arial Narrow" w:hAnsi="Arial Narrow"/>
                <w:iCs/>
                <w:w w:val="99"/>
                <w:sz w:val="20"/>
              </w:rPr>
              <w:t>Online unit test</w:t>
            </w:r>
          </w:p>
          <w:p w14:paraId="39464457" w14:textId="77777777" w:rsidR="0087227C" w:rsidRPr="0087227C" w:rsidRDefault="0087227C" w:rsidP="0087227C">
            <w:pPr>
              <w:pStyle w:val="ListParagraph"/>
              <w:numPr>
                <w:ilvl w:val="0"/>
                <w:numId w:val="10"/>
              </w:numPr>
              <w:tabs>
                <w:tab w:val="right" w:pos="8421"/>
              </w:tabs>
              <w:ind w:left="375"/>
              <w:rPr>
                <w:rFonts w:ascii="Arial Narrow" w:hAnsi="Arial Narrow"/>
                <w:iCs/>
                <w:w w:val="99"/>
                <w:sz w:val="20"/>
              </w:rPr>
            </w:pPr>
            <w:r w:rsidRPr="0087227C">
              <w:rPr>
                <w:rFonts w:ascii="Arial Narrow" w:hAnsi="Arial Narrow"/>
                <w:iCs/>
                <w:w w:val="99"/>
                <w:sz w:val="20"/>
              </w:rPr>
              <w:t>Activity grading rubric</w:t>
            </w:r>
          </w:p>
          <w:p w14:paraId="0D6AB862" w14:textId="77777777" w:rsidR="0087227C" w:rsidRPr="00C00EB9" w:rsidRDefault="0087227C" w:rsidP="0087227C">
            <w:pPr>
              <w:rPr>
                <w:rFonts w:ascii="Times" w:hAnsi="Times"/>
                <w:iCs/>
                <w:color w:val="262626" w:themeColor="text1" w:themeTint="D9"/>
                <w:w w:val="99"/>
                <w:sz w:val="20"/>
              </w:rPr>
            </w:pPr>
          </w:p>
        </w:tc>
      </w:tr>
      <w:tr w:rsidR="00953E82" w14:paraId="6C424D88" w14:textId="77777777" w:rsidTr="00CD51D7">
        <w:tc>
          <w:tcPr>
            <w:tcW w:w="345" w:type="dxa"/>
            <w:tcBorders>
              <w:top w:val="nil"/>
              <w:left w:val="nil"/>
              <w:bottom w:val="nil"/>
              <w:right w:val="nil"/>
            </w:tcBorders>
            <w:shd w:val="clear" w:color="auto" w:fill="000000" w:themeFill="text1"/>
          </w:tcPr>
          <w:p w14:paraId="1FECB937" w14:textId="77777777" w:rsidR="00953E82" w:rsidRDefault="004470E5" w:rsidP="004470E5">
            <w:pPr>
              <w:ind w:left="-123"/>
            </w:pPr>
            <w:r>
              <w:rPr>
                <w:noProof/>
                <w:lang w:eastAsia="ko-KR" w:bidi="ar-SA"/>
              </w:rPr>
              <w:lastRenderedPageBreak/>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14:paraId="349DAEF8" w14:textId="77777777" w:rsidTr="00CD51D7">
        <w:tc>
          <w:tcPr>
            <w:tcW w:w="11520" w:type="dxa"/>
            <w:gridSpan w:val="7"/>
            <w:tcBorders>
              <w:top w:val="nil"/>
              <w:left w:val="nil"/>
              <w:bottom w:val="nil"/>
              <w:right w:val="nil"/>
            </w:tcBorders>
          </w:tcPr>
          <w:p w14:paraId="38805998" w14:textId="77777777" w:rsidR="00C6293D" w:rsidRDefault="00C6293D" w:rsidP="001E0C7A">
            <w:pPr>
              <w:rPr>
                <w:rFonts w:ascii="Arial Narrow" w:hAnsi="Arial Narrow" w:cs="Arial"/>
                <w:sz w:val="20"/>
                <w:szCs w:val="23"/>
              </w:rPr>
            </w:pPr>
          </w:p>
          <w:p w14:paraId="68C67FBF" w14:textId="77777777" w:rsidR="00C6293D" w:rsidRPr="000F0762" w:rsidRDefault="00C6293D" w:rsidP="00C6293D">
            <w:pPr>
              <w:rPr>
                <w:rFonts w:ascii="Arial Narrow" w:hAnsi="Arial Narrow"/>
                <w:b/>
                <w:sz w:val="20"/>
                <w:szCs w:val="20"/>
              </w:rPr>
            </w:pPr>
            <w:r w:rsidRPr="000F0762">
              <w:rPr>
                <w:rFonts w:ascii="Arial Narrow" w:hAnsi="Arial Narrow"/>
                <w:b/>
                <w:sz w:val="20"/>
                <w:szCs w:val="20"/>
              </w:rPr>
              <w:t>Outline:</w:t>
            </w:r>
          </w:p>
          <w:p w14:paraId="221FC451" w14:textId="77777777" w:rsidR="00C6293D" w:rsidRPr="00CB4859" w:rsidRDefault="00C6293D" w:rsidP="00C6293D">
            <w:pPr>
              <w:rPr>
                <w:rFonts w:ascii="Arial Narrow" w:hAnsi="Arial Narrow"/>
                <w:sz w:val="20"/>
                <w:szCs w:val="20"/>
              </w:rPr>
            </w:pPr>
          </w:p>
          <w:p w14:paraId="6D4EC6B3" w14:textId="33EB8A55" w:rsidR="0087227C" w:rsidRPr="0087227C" w:rsidRDefault="0087227C" w:rsidP="0087227C">
            <w:pPr>
              <w:pStyle w:val="ListParagraph"/>
              <w:numPr>
                <w:ilvl w:val="0"/>
                <w:numId w:val="13"/>
              </w:numPr>
              <w:rPr>
                <w:rFonts w:ascii="Garamond" w:hAnsi="Garamond"/>
                <w:b/>
                <w:sz w:val="20"/>
                <w:szCs w:val="20"/>
              </w:rPr>
            </w:pPr>
            <w:r w:rsidRPr="0087227C">
              <w:rPr>
                <w:rFonts w:ascii="Garamond" w:hAnsi="Garamond"/>
                <w:b/>
                <w:sz w:val="20"/>
                <w:szCs w:val="20"/>
              </w:rPr>
              <w:t>Set Introduction</w:t>
            </w:r>
          </w:p>
          <w:p w14:paraId="0229B3AC" w14:textId="77777777" w:rsidR="0087227C" w:rsidRDefault="0087227C" w:rsidP="0087227C">
            <w:pPr>
              <w:pStyle w:val="ListParagraph"/>
              <w:rPr>
                <w:rFonts w:ascii="Garamond" w:hAnsi="Garamond"/>
                <w:sz w:val="20"/>
                <w:szCs w:val="20"/>
              </w:rPr>
            </w:pPr>
            <w:r>
              <w:rPr>
                <w:rFonts w:ascii="Garamond" w:hAnsi="Garamond"/>
                <w:sz w:val="20"/>
                <w:szCs w:val="20"/>
              </w:rPr>
              <w:t xml:space="preserve">Begins today’s lesson by having students read the online document </w:t>
            </w:r>
            <w:r>
              <w:rPr>
                <w:rFonts w:ascii="Garamond" w:hAnsi="Garamond"/>
                <w:i/>
                <w:sz w:val="20"/>
                <w:szCs w:val="20"/>
              </w:rPr>
              <w:t>Engineering Work Experience</w:t>
            </w:r>
            <w:r>
              <w:rPr>
                <w:rFonts w:ascii="Garamond" w:hAnsi="Garamond"/>
                <w:sz w:val="20"/>
                <w:szCs w:val="20"/>
              </w:rPr>
              <w:t>. Follow the reading with a brief discussion.</w:t>
            </w:r>
          </w:p>
          <w:p w14:paraId="14DE7DAB" w14:textId="77777777" w:rsidR="0087227C" w:rsidRDefault="0087227C" w:rsidP="0087227C">
            <w:pPr>
              <w:pStyle w:val="ListParagraph"/>
              <w:rPr>
                <w:rFonts w:ascii="Garamond" w:hAnsi="Garamond"/>
                <w:sz w:val="20"/>
                <w:szCs w:val="20"/>
              </w:rPr>
            </w:pPr>
          </w:p>
          <w:p w14:paraId="3687B4BC" w14:textId="692C7298" w:rsidR="0087227C" w:rsidRPr="0087227C" w:rsidRDefault="0087227C" w:rsidP="0087227C">
            <w:pPr>
              <w:pStyle w:val="ListParagraph"/>
              <w:numPr>
                <w:ilvl w:val="0"/>
                <w:numId w:val="13"/>
              </w:numPr>
              <w:rPr>
                <w:rFonts w:ascii="Garamond" w:hAnsi="Garamond"/>
                <w:sz w:val="20"/>
                <w:szCs w:val="20"/>
              </w:rPr>
            </w:pPr>
            <w:r w:rsidRPr="0087227C">
              <w:rPr>
                <w:rFonts w:ascii="Garamond" w:hAnsi="Garamond"/>
                <w:b/>
                <w:sz w:val="20"/>
                <w:szCs w:val="20"/>
              </w:rPr>
              <w:t>Work Time</w:t>
            </w:r>
          </w:p>
          <w:p w14:paraId="0F2D4FD7" w14:textId="77777777" w:rsidR="0087227C" w:rsidRDefault="0087227C" w:rsidP="0087227C">
            <w:pPr>
              <w:pStyle w:val="ListParagraph"/>
              <w:rPr>
                <w:rFonts w:ascii="Garamond" w:hAnsi="Garamond"/>
                <w:sz w:val="20"/>
                <w:szCs w:val="20"/>
              </w:rPr>
            </w:pPr>
            <w:r>
              <w:rPr>
                <w:rFonts w:ascii="Garamond" w:hAnsi="Garamond"/>
                <w:sz w:val="20"/>
                <w:szCs w:val="20"/>
              </w:rPr>
              <w:t>This activity will be completed outside of your classroom and turned in at a later date.</w:t>
            </w:r>
          </w:p>
          <w:p w14:paraId="585C9FC7" w14:textId="77777777" w:rsidR="0087227C" w:rsidRDefault="0087227C" w:rsidP="0087227C">
            <w:pPr>
              <w:pStyle w:val="ListParagraph"/>
              <w:rPr>
                <w:rFonts w:ascii="Garamond" w:hAnsi="Garamond"/>
                <w:sz w:val="20"/>
                <w:szCs w:val="20"/>
              </w:rPr>
            </w:pPr>
          </w:p>
          <w:p w14:paraId="746A89BB" w14:textId="77777777" w:rsidR="0087227C" w:rsidRDefault="0087227C" w:rsidP="0087227C">
            <w:pPr>
              <w:pStyle w:val="ListParagraph"/>
              <w:numPr>
                <w:ilvl w:val="0"/>
                <w:numId w:val="13"/>
              </w:numPr>
              <w:rPr>
                <w:rFonts w:ascii="Garamond" w:hAnsi="Garamond"/>
                <w:sz w:val="20"/>
                <w:szCs w:val="20"/>
              </w:rPr>
            </w:pPr>
            <w:r>
              <w:rPr>
                <w:rFonts w:ascii="Garamond" w:hAnsi="Garamond"/>
                <w:b/>
                <w:sz w:val="20"/>
                <w:szCs w:val="20"/>
              </w:rPr>
              <w:t>Student Assignment</w:t>
            </w:r>
          </w:p>
          <w:p w14:paraId="3632AF1D" w14:textId="77777777" w:rsidR="0087227C" w:rsidRDefault="0087227C" w:rsidP="0087227C">
            <w:pPr>
              <w:pStyle w:val="ListParagraph"/>
              <w:rPr>
                <w:rFonts w:ascii="Garamond" w:hAnsi="Garamond"/>
                <w:sz w:val="20"/>
                <w:szCs w:val="20"/>
              </w:rPr>
            </w:pPr>
            <w:r>
              <w:rPr>
                <w:rFonts w:ascii="Garamond" w:hAnsi="Garamond"/>
                <w:sz w:val="20"/>
                <w:szCs w:val="20"/>
              </w:rPr>
              <w:t>Each student is given seven different options to choose from in order to meet this requirement.</w:t>
            </w:r>
          </w:p>
          <w:p w14:paraId="5174BFD4" w14:textId="77777777" w:rsidR="0087227C" w:rsidRDefault="0087227C" w:rsidP="0087227C">
            <w:pPr>
              <w:pStyle w:val="ListParagraph"/>
              <w:rPr>
                <w:rFonts w:ascii="Garamond" w:hAnsi="Garamond"/>
                <w:sz w:val="20"/>
                <w:szCs w:val="20"/>
              </w:rPr>
            </w:pPr>
          </w:p>
          <w:p w14:paraId="06F00F1F" w14:textId="77777777" w:rsidR="0087227C" w:rsidRDefault="0087227C" w:rsidP="0087227C">
            <w:pPr>
              <w:pStyle w:val="ListParagraph"/>
              <w:numPr>
                <w:ilvl w:val="0"/>
                <w:numId w:val="13"/>
              </w:numPr>
              <w:rPr>
                <w:rFonts w:ascii="Garamond" w:hAnsi="Garamond"/>
                <w:sz w:val="20"/>
                <w:szCs w:val="20"/>
              </w:rPr>
            </w:pPr>
            <w:r>
              <w:rPr>
                <w:rFonts w:ascii="Garamond" w:hAnsi="Garamond"/>
                <w:b/>
                <w:sz w:val="20"/>
                <w:szCs w:val="20"/>
              </w:rPr>
              <w:t>Student Time</w:t>
            </w:r>
          </w:p>
          <w:p w14:paraId="4280C957" w14:textId="77777777" w:rsidR="0087227C" w:rsidRDefault="0087227C" w:rsidP="0087227C">
            <w:pPr>
              <w:pStyle w:val="ListParagraph"/>
              <w:rPr>
                <w:rFonts w:ascii="Garamond" w:hAnsi="Garamond"/>
                <w:sz w:val="20"/>
                <w:szCs w:val="20"/>
              </w:rPr>
            </w:pPr>
            <w:r>
              <w:rPr>
                <w:rFonts w:ascii="Garamond" w:hAnsi="Garamond"/>
                <w:sz w:val="20"/>
                <w:szCs w:val="20"/>
              </w:rPr>
              <w:t>Students will need at least two weeks to complete the activity of their choice.</w:t>
            </w:r>
          </w:p>
          <w:p w14:paraId="61B8E778" w14:textId="77777777" w:rsidR="0087227C" w:rsidRDefault="0087227C" w:rsidP="0087227C">
            <w:pPr>
              <w:pStyle w:val="ListParagraph"/>
              <w:rPr>
                <w:rFonts w:ascii="Garamond" w:hAnsi="Garamond"/>
                <w:sz w:val="20"/>
                <w:szCs w:val="20"/>
              </w:rPr>
            </w:pPr>
          </w:p>
          <w:p w14:paraId="0D94D0C5" w14:textId="77777777" w:rsidR="0087227C" w:rsidRDefault="0087227C" w:rsidP="0087227C">
            <w:pPr>
              <w:pStyle w:val="ListParagraph"/>
              <w:numPr>
                <w:ilvl w:val="0"/>
                <w:numId w:val="13"/>
              </w:numPr>
              <w:rPr>
                <w:rFonts w:ascii="Garamond" w:hAnsi="Garamond"/>
                <w:sz w:val="20"/>
                <w:szCs w:val="20"/>
              </w:rPr>
            </w:pPr>
            <w:r>
              <w:rPr>
                <w:rFonts w:ascii="Garamond" w:hAnsi="Garamond"/>
                <w:b/>
                <w:sz w:val="20"/>
                <w:szCs w:val="20"/>
              </w:rPr>
              <w:t>Homework</w:t>
            </w:r>
          </w:p>
          <w:p w14:paraId="2119D7CE" w14:textId="77777777" w:rsidR="0087227C" w:rsidRDefault="0087227C" w:rsidP="0087227C">
            <w:pPr>
              <w:pStyle w:val="ListParagraph"/>
              <w:rPr>
                <w:rFonts w:ascii="Garamond" w:hAnsi="Garamond"/>
                <w:sz w:val="20"/>
                <w:szCs w:val="20"/>
              </w:rPr>
            </w:pPr>
            <w:r>
              <w:rPr>
                <w:rFonts w:ascii="Garamond" w:hAnsi="Garamond"/>
                <w:sz w:val="20"/>
                <w:szCs w:val="20"/>
              </w:rPr>
              <w:t>This activity should be assigned as homework and will require no class time to complete.</w:t>
            </w:r>
          </w:p>
          <w:p w14:paraId="7778C330" w14:textId="77777777" w:rsidR="0087227C" w:rsidRDefault="0087227C" w:rsidP="0087227C">
            <w:pPr>
              <w:pStyle w:val="ListParagraph"/>
              <w:rPr>
                <w:rFonts w:ascii="Garamond" w:hAnsi="Garamond"/>
                <w:sz w:val="20"/>
                <w:szCs w:val="20"/>
              </w:rPr>
            </w:pPr>
          </w:p>
          <w:p w14:paraId="6EE501F8" w14:textId="77777777" w:rsidR="0087227C" w:rsidRDefault="0087227C" w:rsidP="0087227C">
            <w:pPr>
              <w:pStyle w:val="ListParagraph"/>
              <w:numPr>
                <w:ilvl w:val="0"/>
                <w:numId w:val="13"/>
              </w:numPr>
              <w:rPr>
                <w:rFonts w:ascii="Garamond" w:hAnsi="Garamond"/>
                <w:sz w:val="20"/>
                <w:szCs w:val="20"/>
              </w:rPr>
            </w:pPr>
            <w:r>
              <w:rPr>
                <w:rFonts w:ascii="Garamond" w:hAnsi="Garamond"/>
                <w:b/>
                <w:sz w:val="20"/>
                <w:szCs w:val="20"/>
              </w:rPr>
              <w:t>Grading</w:t>
            </w:r>
          </w:p>
          <w:p w14:paraId="628978E8" w14:textId="77777777" w:rsidR="0087227C" w:rsidRPr="00A365CC" w:rsidRDefault="0087227C" w:rsidP="0087227C">
            <w:pPr>
              <w:pStyle w:val="ListParagraph"/>
              <w:rPr>
                <w:rFonts w:ascii="Garamond" w:hAnsi="Garamond"/>
                <w:sz w:val="20"/>
                <w:szCs w:val="20"/>
              </w:rPr>
            </w:pPr>
            <w:r>
              <w:rPr>
                <w:rFonts w:ascii="Garamond" w:hAnsi="Garamond"/>
                <w:sz w:val="20"/>
                <w:szCs w:val="20"/>
              </w:rPr>
              <w:t>Once students turn in their final project, a grade should be given based on content and completion. You will need to develop a rubric for each option you offer to your students.</w:t>
            </w:r>
          </w:p>
          <w:p w14:paraId="6595BBF0" w14:textId="77777777" w:rsidR="0016768D" w:rsidRPr="0058037B" w:rsidRDefault="0016768D" w:rsidP="001E0C7A">
            <w:pPr>
              <w:rPr>
                <w:rFonts w:ascii="Arial Narrow" w:hAnsi="Arial Narrow" w:cs="Times"/>
                <w:color w:val="FF0000"/>
                <w:sz w:val="23"/>
                <w:szCs w:val="23"/>
              </w:rPr>
            </w:pPr>
          </w:p>
          <w:p w14:paraId="145F4D19" w14:textId="77777777" w:rsidR="007F500A" w:rsidRPr="000F0762" w:rsidRDefault="007F500A" w:rsidP="007F500A">
            <w:pPr>
              <w:rPr>
                <w:rFonts w:ascii="Arial Narrow" w:hAnsi="Arial Narrow"/>
                <w:b/>
                <w:sz w:val="20"/>
                <w:szCs w:val="20"/>
              </w:rPr>
            </w:pPr>
            <w:r w:rsidRPr="000F0762">
              <w:rPr>
                <w:rFonts w:ascii="Arial Narrow" w:hAnsi="Arial Narrow"/>
                <w:b/>
                <w:sz w:val="20"/>
                <w:szCs w:val="20"/>
              </w:rPr>
              <w:t>Progress Monitoring:</w:t>
            </w:r>
          </w:p>
          <w:p w14:paraId="11A8C6C1" w14:textId="77777777" w:rsidR="0087227C" w:rsidRPr="0087227C" w:rsidRDefault="0087227C" w:rsidP="0087227C">
            <w:pPr>
              <w:pStyle w:val="ListParagraph"/>
              <w:numPr>
                <w:ilvl w:val="0"/>
                <w:numId w:val="8"/>
              </w:numPr>
              <w:spacing w:after="160" w:line="259" w:lineRule="auto"/>
              <w:ind w:left="342"/>
              <w:rPr>
                <w:rFonts w:ascii="Arial Narrow" w:hAnsi="Arial Narrow"/>
                <w:sz w:val="20"/>
                <w:szCs w:val="20"/>
              </w:rPr>
            </w:pPr>
            <w:r w:rsidRPr="0087227C">
              <w:rPr>
                <w:rFonts w:ascii="Arial Narrow" w:hAnsi="Arial Narrow"/>
                <w:sz w:val="20"/>
                <w:szCs w:val="20"/>
              </w:rPr>
              <w:t xml:space="preserve">The instructor will need to monitor the classroom, checking students’ work and ensuring students are on task and following directions </w:t>
            </w:r>
          </w:p>
          <w:p w14:paraId="26981D02" w14:textId="77777777" w:rsidR="00011D87" w:rsidRPr="0087227C" w:rsidRDefault="00011D87" w:rsidP="00B815D8">
            <w:pPr>
              <w:ind w:left="597"/>
            </w:pPr>
          </w:p>
        </w:tc>
      </w:tr>
      <w:tr w:rsidR="00123B66" w14:paraId="748B6FCF" w14:textId="77777777" w:rsidTr="00CD51D7">
        <w:tc>
          <w:tcPr>
            <w:tcW w:w="345" w:type="dxa"/>
            <w:tcBorders>
              <w:top w:val="nil"/>
              <w:left w:val="nil"/>
              <w:bottom w:val="nil"/>
              <w:right w:val="nil"/>
            </w:tcBorders>
            <w:shd w:val="clear" w:color="auto" w:fill="000000" w:themeFill="text1"/>
          </w:tcPr>
          <w:p w14:paraId="204E2062" w14:textId="77777777" w:rsidR="00123B66" w:rsidRDefault="00390830" w:rsidP="00390830">
            <w:pPr>
              <w:ind w:left="-123"/>
            </w:pPr>
            <w:r>
              <w:rPr>
                <w:noProof/>
                <w:lang w:eastAsia="ko-KR" w:bidi="ar-SA"/>
              </w:rPr>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14:paraId="291401C0" w14:textId="77777777" w:rsidTr="00CD51D7">
        <w:tc>
          <w:tcPr>
            <w:tcW w:w="11520" w:type="dxa"/>
            <w:gridSpan w:val="7"/>
            <w:tcBorders>
              <w:top w:val="nil"/>
              <w:left w:val="nil"/>
              <w:bottom w:val="nil"/>
              <w:right w:val="nil"/>
            </w:tcBorders>
          </w:tcPr>
          <w:p w14:paraId="244D4020" w14:textId="77777777" w:rsidR="00123B66" w:rsidRPr="0004487F" w:rsidRDefault="00123B66" w:rsidP="00C00EB9">
            <w:pPr>
              <w:ind w:left="597"/>
              <w:rPr>
                <w:rFonts w:ascii="Arial" w:hAnsi="Arial" w:cs="Arial"/>
                <w:sz w:val="20"/>
                <w:szCs w:val="20"/>
              </w:rPr>
            </w:pPr>
          </w:p>
          <w:p w14:paraId="42A1E311" w14:textId="77777777"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6A26A86F" w14:textId="3DB00498"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14:paraId="68189A0A" w14:textId="77777777"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14:paraId="12DA6B2B"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604E1BEC" w14:textId="77777777" w:rsidR="00521681" w:rsidRPr="0058037B" w:rsidRDefault="00521681" w:rsidP="0004487F">
            <w:pPr>
              <w:ind w:left="597"/>
              <w:rPr>
                <w:rFonts w:ascii="Arial Narrow" w:hAnsi="Arial Narrow" w:cs="Arial"/>
                <w:sz w:val="20"/>
                <w:szCs w:val="20"/>
              </w:rPr>
            </w:pPr>
          </w:p>
          <w:p w14:paraId="2F921BA1"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by Carol Ann Tomlinson, Jay McTighe</w:t>
            </w:r>
          </w:p>
          <w:p w14:paraId="504D7891"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58037B" w:rsidRPr="0058037B" w:rsidRDefault="0058037B" w:rsidP="0058037B">
            <w:pPr>
              <w:ind w:left="597"/>
              <w:rPr>
                <w:rFonts w:ascii="Arial Narrow" w:hAnsi="Arial Narrow" w:cs="Arial"/>
                <w:sz w:val="20"/>
                <w:szCs w:val="20"/>
              </w:rPr>
            </w:pPr>
          </w:p>
          <w:p w14:paraId="67896FCD" w14:textId="77777777"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58037B" w:rsidRPr="0058037B" w:rsidRDefault="0058037B" w:rsidP="0058037B">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14:paraId="09A6E3DC" w14:textId="77777777"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2802C10" w14:textId="77777777" w:rsidR="00944568" w:rsidRDefault="00944568" w:rsidP="0058037B">
            <w:pPr>
              <w:ind w:left="597"/>
              <w:rPr>
                <w:rFonts w:ascii="Arial Narrow" w:hAnsi="Arial Narrow" w:cs="Arial"/>
                <w:color w:val="262626"/>
                <w:sz w:val="20"/>
                <w:szCs w:val="20"/>
                <w:lang w:bidi="ar-SA"/>
              </w:rPr>
            </w:pPr>
          </w:p>
          <w:p w14:paraId="6A27440B" w14:textId="77777777"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3FCBDF44" w14:textId="77777777" w:rsidR="0058037B" w:rsidRDefault="00944568" w:rsidP="0004487F">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14:paraId="7F6A38DA" w14:textId="77777777" w:rsidR="005B721F" w:rsidRPr="00944568" w:rsidRDefault="005B721F" w:rsidP="0004487F">
            <w:pPr>
              <w:ind w:left="597"/>
              <w:rPr>
                <w:rFonts w:ascii="Arial Narrow" w:hAnsi="Arial Narrow" w:cs="Arial"/>
                <w:sz w:val="20"/>
                <w:szCs w:val="20"/>
              </w:rPr>
            </w:pPr>
          </w:p>
        </w:tc>
      </w:tr>
    </w:tbl>
    <w:p w14:paraId="7F93F4A5" w14:textId="77777777"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14:paraId="198E09F5" w14:textId="77777777" w:rsidTr="00C6293D">
        <w:tc>
          <w:tcPr>
            <w:tcW w:w="468" w:type="dxa"/>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ko-KR"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C6293D">
        <w:tc>
          <w:tcPr>
            <w:tcW w:w="11736" w:type="dxa"/>
            <w:gridSpan w:val="2"/>
            <w:tcBorders>
              <w:top w:val="nil"/>
              <w:left w:val="nil"/>
              <w:bottom w:val="nil"/>
              <w:right w:val="nil"/>
            </w:tcBorders>
          </w:tcPr>
          <w:p w14:paraId="7920BE16" w14:textId="77777777" w:rsidR="005B721F" w:rsidRDefault="005B721F" w:rsidP="00C6293D">
            <w:pPr>
              <w:rPr>
                <w:rFonts w:ascii="Arial Narrow" w:hAnsi="Arial Narrow" w:cs="Arial"/>
                <w:color w:val="FF0000"/>
                <w:sz w:val="20"/>
                <w:szCs w:val="20"/>
              </w:rPr>
            </w:pPr>
          </w:p>
          <w:p w14:paraId="78295A22" w14:textId="137B2D72"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lastRenderedPageBreak/>
              <w:t>Please use this space to insert careers that might be connected to this lesson. This section will need continuous updating as new careers and emerging technologies change the opportunities available in the workforce.</w:t>
            </w:r>
          </w:p>
          <w:p w14:paraId="5EAB13C6" w14:textId="77777777" w:rsidR="0087227C" w:rsidRPr="0087227C" w:rsidRDefault="0087227C" w:rsidP="0087227C">
            <w:pPr>
              <w:rPr>
                <w:rFonts w:ascii="Arial Narrow" w:hAnsi="Arial Narrow" w:cs="Arial"/>
                <w:sz w:val="20"/>
                <w:szCs w:val="20"/>
              </w:rPr>
            </w:pPr>
            <w:r w:rsidRPr="0087227C">
              <w:rPr>
                <w:rFonts w:ascii="Arial Narrow" w:hAnsi="Arial Narrow" w:cs="Arial"/>
                <w:b/>
                <w:sz w:val="20"/>
                <w:szCs w:val="20"/>
              </w:rPr>
              <w:t>All Careers</w:t>
            </w:r>
          </w:p>
          <w:p w14:paraId="64226DAA" w14:textId="612223EB" w:rsidR="0087227C" w:rsidRPr="0087227C" w:rsidRDefault="0087227C" w:rsidP="0087227C">
            <w:pPr>
              <w:rPr>
                <w:rFonts w:ascii="Arial Narrow" w:hAnsi="Arial Narrow" w:cs="Arial"/>
                <w:sz w:val="20"/>
                <w:szCs w:val="20"/>
              </w:rPr>
            </w:pPr>
            <w:r w:rsidRPr="0087227C">
              <w:rPr>
                <w:rFonts w:ascii="Arial Narrow" w:hAnsi="Arial Narrow" w:cs="Arial"/>
                <w:sz w:val="20"/>
                <w:szCs w:val="20"/>
              </w:rPr>
              <w:t xml:space="preserve">All career paths require the student to understand their personal strengths and weaknesses </w:t>
            </w:r>
          </w:p>
          <w:p w14:paraId="6573CC33" w14:textId="4098A8D4" w:rsidR="005B721F" w:rsidRDefault="005B721F" w:rsidP="00C6293D">
            <w:pPr>
              <w:rPr>
                <w:rFonts w:ascii="Arial Narrow" w:hAnsi="Arial Narrow" w:cs="Arial"/>
                <w:color w:val="FF0000"/>
                <w:sz w:val="20"/>
                <w:szCs w:val="20"/>
              </w:rPr>
            </w:pPr>
          </w:p>
          <w:p w14:paraId="266DB87D" w14:textId="77777777" w:rsidR="005B721F" w:rsidRDefault="005B721F" w:rsidP="00C6293D">
            <w:pPr>
              <w:rPr>
                <w:rFonts w:ascii="Arial Narrow" w:hAnsi="Arial Narrow" w:cs="Arial"/>
                <w:sz w:val="20"/>
                <w:szCs w:val="20"/>
              </w:rPr>
            </w:pPr>
            <w:r>
              <w:rPr>
                <w:rFonts w:ascii="Arial Narrow" w:hAnsi="Arial Narrow" w:cs="Arial"/>
                <w:sz w:val="20"/>
                <w:szCs w:val="20"/>
              </w:rPr>
              <w:t>Good sources for career connections:</w:t>
            </w:r>
          </w:p>
          <w:p w14:paraId="5A4B65D4" w14:textId="77777777" w:rsidR="005B721F" w:rsidRDefault="005B721F" w:rsidP="00C6293D">
            <w:pPr>
              <w:rPr>
                <w:rFonts w:ascii="Arial Narrow" w:hAnsi="Arial Narrow" w:cs="Arial"/>
                <w:sz w:val="20"/>
                <w:szCs w:val="20"/>
              </w:rPr>
            </w:pPr>
          </w:p>
          <w:p w14:paraId="198E6EBA" w14:textId="77777777" w:rsidR="005B721F" w:rsidRDefault="005B721F" w:rsidP="00C6293D">
            <w:pPr>
              <w:rPr>
                <w:rFonts w:ascii="Arial Narrow" w:hAnsi="Arial Narrow" w:cs="Arial"/>
                <w:sz w:val="20"/>
                <w:szCs w:val="20"/>
              </w:rPr>
            </w:pPr>
            <w:r>
              <w:rPr>
                <w:rFonts w:ascii="Arial Narrow" w:hAnsi="Arial Narrow" w:cs="Arial"/>
                <w:sz w:val="20"/>
                <w:szCs w:val="20"/>
              </w:rPr>
              <w:t>Occupational Outlook Handbook</w:t>
            </w:r>
          </w:p>
          <w:p w14:paraId="083AA0F4" w14:textId="77777777" w:rsidR="005B721F" w:rsidRDefault="00777FDB" w:rsidP="00C6293D">
            <w:pPr>
              <w:rPr>
                <w:rFonts w:ascii="Arial Narrow" w:hAnsi="Arial Narrow" w:cs="Arial"/>
                <w:sz w:val="20"/>
                <w:szCs w:val="20"/>
              </w:rPr>
            </w:pPr>
            <w:hyperlink r:id="rId15" w:history="1">
              <w:r w:rsidR="005B721F" w:rsidRPr="00437F40">
                <w:rPr>
                  <w:rStyle w:val="Hyperlink"/>
                  <w:rFonts w:ascii="Arial Narrow" w:hAnsi="Arial Narrow" w:cs="Arial"/>
                  <w:sz w:val="20"/>
                  <w:szCs w:val="20"/>
                </w:rPr>
                <w:t>http://www.bls.gov/ooh</w:t>
              </w:r>
            </w:hyperlink>
          </w:p>
          <w:p w14:paraId="4C3D59C7" w14:textId="77777777" w:rsidR="005B721F" w:rsidRDefault="005B721F" w:rsidP="00C6293D">
            <w:pPr>
              <w:rPr>
                <w:rFonts w:ascii="Arial Narrow" w:hAnsi="Arial Narrow" w:cs="Arial"/>
                <w:sz w:val="20"/>
                <w:szCs w:val="20"/>
              </w:rPr>
            </w:pPr>
          </w:p>
          <w:p w14:paraId="68A9F66A" w14:textId="77777777" w:rsidR="005B721F" w:rsidRDefault="005B721F" w:rsidP="00C6293D">
            <w:pPr>
              <w:rPr>
                <w:rFonts w:ascii="Arial Narrow" w:hAnsi="Arial Narrow" w:cs="Arial"/>
                <w:sz w:val="20"/>
                <w:szCs w:val="20"/>
              </w:rPr>
            </w:pPr>
            <w:r>
              <w:rPr>
                <w:rFonts w:ascii="Arial Narrow" w:hAnsi="Arial Narrow" w:cs="Arial"/>
                <w:sz w:val="20"/>
                <w:szCs w:val="20"/>
              </w:rPr>
              <w:t>The National Career Clusters® Framework</w:t>
            </w:r>
          </w:p>
          <w:p w14:paraId="5B5F3984" w14:textId="77777777" w:rsidR="005B721F" w:rsidRDefault="00777FDB" w:rsidP="00C6293D">
            <w:pPr>
              <w:rPr>
                <w:rFonts w:ascii="Arial Narrow" w:hAnsi="Arial Narrow" w:cs="Arial"/>
                <w:sz w:val="20"/>
                <w:szCs w:val="20"/>
              </w:rPr>
            </w:pPr>
            <w:hyperlink r:id="rId16" w:history="1">
              <w:r w:rsidR="005B721F" w:rsidRPr="00437F40">
                <w:rPr>
                  <w:rStyle w:val="Hyperlink"/>
                  <w:rFonts w:ascii="Arial Narrow" w:hAnsi="Arial Narrow" w:cs="Arial"/>
                  <w:sz w:val="20"/>
                  <w:szCs w:val="20"/>
                </w:rPr>
                <w:t>http://www.careertech.org/career-clusters</w:t>
              </w:r>
            </w:hyperlink>
          </w:p>
          <w:p w14:paraId="6F2E6434" w14:textId="77777777" w:rsidR="005B721F" w:rsidRPr="00CB2BF6" w:rsidRDefault="005B721F" w:rsidP="00C6293D">
            <w:pPr>
              <w:rPr>
                <w:rFonts w:ascii="Arial Narrow" w:hAnsi="Arial Narrow" w:cs="Arial"/>
                <w:sz w:val="20"/>
                <w:szCs w:val="20"/>
              </w:rPr>
            </w:pPr>
          </w:p>
        </w:tc>
      </w:tr>
      <w:tr w:rsidR="005B721F" w14:paraId="61B1D85E" w14:textId="77777777" w:rsidTr="00C6293D">
        <w:tc>
          <w:tcPr>
            <w:tcW w:w="468" w:type="dxa"/>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ko-KR" w:bidi="ar-SA"/>
              </w:rPr>
              <w:lastRenderedPageBreak/>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7">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4D464DB5" w14:textId="77777777" w:rsidTr="00C6293D">
        <w:tc>
          <w:tcPr>
            <w:tcW w:w="11736" w:type="dxa"/>
            <w:gridSpan w:val="2"/>
            <w:tcBorders>
              <w:top w:val="nil"/>
              <w:left w:val="nil"/>
              <w:bottom w:val="nil"/>
              <w:right w:val="nil"/>
            </w:tcBorders>
          </w:tcPr>
          <w:p w14:paraId="7EC67B64" w14:textId="77777777" w:rsidR="005B721F" w:rsidRDefault="005B721F" w:rsidP="00C6293D">
            <w:pPr>
              <w:rPr>
                <w:rFonts w:ascii="Arial Narrow" w:hAnsi="Arial Narrow" w:cs="Frutiger-LightCn"/>
                <w:caps/>
                <w:color w:val="000000" w:themeColor="text1"/>
                <w:spacing w:val="20"/>
                <w:sz w:val="20"/>
                <w:szCs w:val="40"/>
              </w:rPr>
            </w:pPr>
          </w:p>
          <w:p w14:paraId="1F78A517" w14:textId="77777777"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keywords and their definitions</w:t>
            </w:r>
          </w:p>
          <w:p w14:paraId="72621D46" w14:textId="66DFC6E3" w:rsidR="005B721F" w:rsidRDefault="005B721F" w:rsidP="00C6293D">
            <w:pPr>
              <w:rPr>
                <w:rFonts w:ascii="Arial Narrow" w:hAnsi="Arial Narrow" w:cs="Arial"/>
                <w:sz w:val="20"/>
                <w:szCs w:val="20"/>
              </w:rPr>
            </w:pPr>
            <w:r>
              <w:rPr>
                <w:rFonts w:ascii="Arial Narrow" w:hAnsi="Arial Narrow" w:cs="Arial"/>
                <w:sz w:val="20"/>
                <w:szCs w:val="20"/>
              </w:rPr>
              <w:t xml:space="preserve">Use resources like </w:t>
            </w:r>
            <w:hyperlink r:id="rId18" w:history="1">
              <w:r w:rsidRPr="00540762">
                <w:rPr>
                  <w:rStyle w:val="Hyperlink"/>
                  <w:rFonts w:ascii="Arial Narrow" w:hAnsi="Arial Narrow" w:cs="Arial"/>
                  <w:sz w:val="20"/>
                  <w:szCs w:val="20"/>
                </w:rPr>
                <w:t>dictionary.com</w:t>
              </w:r>
            </w:hyperlink>
            <w:r>
              <w:rPr>
                <w:rFonts w:ascii="Arial Narrow" w:hAnsi="Arial Narrow" w:cs="Arial"/>
                <w:sz w:val="20"/>
                <w:szCs w:val="20"/>
              </w:rPr>
              <w:t xml:space="preserve"> to find definitions to your keywords</w:t>
            </w:r>
          </w:p>
          <w:p w14:paraId="31DDD599" w14:textId="02CC54D3" w:rsidR="0087227C" w:rsidRPr="0087227C" w:rsidRDefault="0087227C" w:rsidP="00C6293D">
            <w:pPr>
              <w:rPr>
                <w:rFonts w:ascii="Arial Narrow" w:hAnsi="Arial Narrow" w:cs="Arial"/>
                <w:sz w:val="20"/>
                <w:szCs w:val="20"/>
              </w:rPr>
            </w:pPr>
          </w:p>
          <w:p w14:paraId="71392033" w14:textId="77777777" w:rsidR="0087227C" w:rsidRPr="0087227C" w:rsidRDefault="0087227C" w:rsidP="0087227C">
            <w:pPr>
              <w:rPr>
                <w:rFonts w:ascii="Arial Narrow" w:hAnsi="Arial Narrow" w:cs="Arial"/>
                <w:sz w:val="20"/>
                <w:szCs w:val="20"/>
              </w:rPr>
            </w:pPr>
            <w:r w:rsidRPr="0087227C">
              <w:rPr>
                <w:rFonts w:ascii="Arial Narrow" w:hAnsi="Arial Narrow" w:cs="Arial"/>
                <w:sz w:val="20"/>
                <w:szCs w:val="20"/>
                <w:u w:val="single"/>
              </w:rPr>
              <w:t>PRIOR</w:t>
            </w:r>
            <w:r w:rsidRPr="0087227C">
              <w:rPr>
                <w:rFonts w:ascii="Arial Narrow" w:hAnsi="Arial Narrow" w:cs="Arial"/>
                <w:sz w:val="20"/>
                <w:szCs w:val="20"/>
              </w:rPr>
              <w:t xml:space="preserve"> – the state or quality of being earlier in time</w:t>
            </w:r>
          </w:p>
          <w:p w14:paraId="379542DB" w14:textId="77777777" w:rsidR="0087227C" w:rsidRPr="0087227C" w:rsidRDefault="0087227C" w:rsidP="0087227C">
            <w:pPr>
              <w:rPr>
                <w:rFonts w:ascii="Arial Narrow" w:hAnsi="Arial Narrow" w:cs="Arial"/>
                <w:sz w:val="20"/>
                <w:szCs w:val="20"/>
              </w:rPr>
            </w:pPr>
          </w:p>
          <w:p w14:paraId="7432AEFC" w14:textId="77777777" w:rsidR="0087227C" w:rsidRPr="0087227C" w:rsidRDefault="0087227C" w:rsidP="0087227C">
            <w:pPr>
              <w:rPr>
                <w:rFonts w:ascii="Arial Narrow" w:hAnsi="Arial Narrow" w:cs="Arial"/>
                <w:sz w:val="20"/>
                <w:szCs w:val="20"/>
              </w:rPr>
            </w:pPr>
            <w:r w:rsidRPr="0087227C">
              <w:rPr>
                <w:rFonts w:ascii="Arial Narrow" w:hAnsi="Arial Narrow" w:cs="Arial"/>
                <w:sz w:val="20"/>
                <w:szCs w:val="20"/>
                <w:u w:val="single"/>
              </w:rPr>
              <w:t>SKILL</w:t>
            </w:r>
            <w:r w:rsidRPr="0087227C">
              <w:rPr>
                <w:rFonts w:ascii="Arial Narrow" w:hAnsi="Arial Narrow" w:cs="Arial"/>
                <w:sz w:val="20"/>
                <w:szCs w:val="20"/>
              </w:rPr>
              <w:t xml:space="preserve"> –ability, coming from one’s knowledge, practice, aptitude</w:t>
            </w:r>
          </w:p>
          <w:p w14:paraId="576FFB2C" w14:textId="77777777" w:rsidR="0087227C" w:rsidRPr="0087227C" w:rsidRDefault="0087227C" w:rsidP="0087227C">
            <w:pPr>
              <w:rPr>
                <w:rFonts w:ascii="Arial Narrow" w:hAnsi="Arial Narrow" w:cs="Arial"/>
                <w:sz w:val="20"/>
                <w:szCs w:val="20"/>
              </w:rPr>
            </w:pPr>
          </w:p>
          <w:p w14:paraId="73DEC724" w14:textId="7E03AA1C" w:rsidR="0087227C" w:rsidRPr="0087227C" w:rsidRDefault="0087227C" w:rsidP="0087227C">
            <w:pPr>
              <w:rPr>
                <w:rFonts w:ascii="Arial Narrow" w:hAnsi="Arial Narrow" w:cs="Arial"/>
                <w:sz w:val="20"/>
                <w:szCs w:val="20"/>
              </w:rPr>
            </w:pPr>
            <w:r w:rsidRPr="0087227C">
              <w:rPr>
                <w:rFonts w:ascii="Arial Narrow" w:hAnsi="Arial Narrow" w:cs="Arial"/>
                <w:sz w:val="20"/>
                <w:szCs w:val="20"/>
                <w:u w:val="single"/>
              </w:rPr>
              <w:t>ATTRIBUTE</w:t>
            </w:r>
            <w:r w:rsidRPr="0087227C">
              <w:rPr>
                <w:rFonts w:ascii="Arial Narrow" w:hAnsi="Arial Narrow" w:cs="Arial"/>
                <w:sz w:val="20"/>
                <w:szCs w:val="20"/>
              </w:rPr>
              <w:t xml:space="preserve"> – to regard as resulting from a specific cause</w:t>
            </w:r>
          </w:p>
          <w:p w14:paraId="3909EFEE" w14:textId="77777777" w:rsidR="005B721F" w:rsidRPr="00540762" w:rsidRDefault="005B721F" w:rsidP="00C6293D">
            <w:pPr>
              <w:rPr>
                <w:rFonts w:ascii="Arial Narrow" w:hAnsi="Arial Narrow" w:cs="Arial"/>
                <w:sz w:val="20"/>
                <w:szCs w:val="20"/>
              </w:rPr>
            </w:pPr>
          </w:p>
        </w:tc>
      </w:tr>
    </w:tbl>
    <w:p w14:paraId="6A1D4C3C" w14:textId="77777777" w:rsidR="00556E56" w:rsidRDefault="00556E56" w:rsidP="006B2EE1">
      <w:pPr>
        <w:spacing w:line="240" w:lineRule="auto"/>
        <w:rPr>
          <w:rFonts w:ascii="Arial" w:hAnsi="Arial" w:cs="Arial"/>
          <w:sz w:val="20"/>
          <w:szCs w:val="20"/>
        </w:rPr>
      </w:pPr>
    </w:p>
    <w:p w14:paraId="01028207"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9"/>
      <w:footerReference w:type="default" r:id="rId20"/>
      <w:headerReference w:type="first" r:id="rId21"/>
      <w:footerReference w:type="first" r:id="rId22"/>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099F" w14:textId="77777777" w:rsidR="00A33519" w:rsidRDefault="00A33519" w:rsidP="00710267">
      <w:pPr>
        <w:spacing w:after="0" w:line="240" w:lineRule="auto"/>
      </w:pPr>
      <w:r>
        <w:separator/>
      </w:r>
    </w:p>
  </w:endnote>
  <w:endnote w:type="continuationSeparator" w:id="0">
    <w:p w14:paraId="382A8512" w14:textId="77777777" w:rsidR="00A33519" w:rsidRDefault="00A33519"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76728241" w14:textId="0087A512" w:rsidR="00C6293D" w:rsidRDefault="00C6293D" w:rsidP="002D3A57">
            <w:pPr>
              <w:pStyle w:val="Footer"/>
              <w:spacing w:before="240"/>
              <w:jc w:val="right"/>
            </w:pPr>
            <w:r>
              <w:rPr>
                <w:rFonts w:ascii="Arial" w:hAnsi="Arial" w:cs="Arial"/>
                <w:noProof/>
                <w:color w:val="000000"/>
                <w:sz w:val="16"/>
                <w:szCs w:val="16"/>
                <w:lang w:eastAsia="ko-KR"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ko-KR"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ko-KR"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BC774A5" id="Straight Connector 11" o:spid="_x0000_s1026" style="position:absolute;left:0;text-align:left;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D75AF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5AF4">
              <w:rPr>
                <w:b/>
                <w:bCs/>
                <w:noProof/>
              </w:rPr>
              <w:t>3</w:t>
            </w:r>
            <w:r>
              <w:rPr>
                <w:b/>
                <w:bCs/>
                <w:sz w:val="24"/>
                <w:szCs w:val="24"/>
              </w:rPr>
              <w:fldChar w:fldCharType="end"/>
            </w:r>
          </w:p>
        </w:sdtContent>
      </w:sdt>
    </w:sdtContent>
  </w:sdt>
  <w:p w14:paraId="21FBF93E" w14:textId="77777777" w:rsidR="00C6293D" w:rsidRPr="002D3A57" w:rsidRDefault="00C6293D" w:rsidP="002D3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3EE753BE" w14:textId="1B7B24A3" w:rsidR="00C6293D" w:rsidRDefault="00C6293D" w:rsidP="002D3A57">
            <w:pPr>
              <w:pStyle w:val="Footer"/>
              <w:spacing w:before="240"/>
              <w:jc w:val="right"/>
            </w:pPr>
            <w:r>
              <w:rPr>
                <w:rFonts w:ascii="Arial" w:hAnsi="Arial" w:cs="Arial"/>
                <w:noProof/>
                <w:color w:val="000000"/>
                <w:sz w:val="16"/>
                <w:szCs w:val="16"/>
                <w:lang w:eastAsia="ko-KR"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ko-KR"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ko-KR"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744BFA2" id="Straight Connector 82" o:spid="_x0000_s1026" style="position:absolute;left:0;text-align:left;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D75AF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75AF4">
              <w:rPr>
                <w:b/>
                <w:bCs/>
                <w:noProof/>
              </w:rPr>
              <w:t>3</w:t>
            </w:r>
            <w:r>
              <w:rPr>
                <w:b/>
                <w:bCs/>
                <w:sz w:val="24"/>
                <w:szCs w:val="24"/>
              </w:rPr>
              <w:fldChar w:fldCharType="end"/>
            </w:r>
          </w:p>
        </w:sdtContent>
      </w:sdt>
    </w:sdtContent>
  </w:sdt>
  <w:p w14:paraId="4B848375" w14:textId="77777777" w:rsidR="00C6293D" w:rsidRPr="002D3A57" w:rsidRDefault="00C6293D" w:rsidP="002D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C7AE" w14:textId="77777777" w:rsidR="00A33519" w:rsidRDefault="00A33519" w:rsidP="00710267">
      <w:pPr>
        <w:spacing w:after="0" w:line="240" w:lineRule="auto"/>
      </w:pPr>
      <w:r>
        <w:separator/>
      </w:r>
    </w:p>
  </w:footnote>
  <w:footnote w:type="continuationSeparator" w:id="0">
    <w:p w14:paraId="0B537DD2" w14:textId="77777777" w:rsidR="00A33519" w:rsidRDefault="00A33519" w:rsidP="00710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14:paraId="2BE12BFB" w14:textId="77777777" w:rsidTr="00801C63">
      <w:tc>
        <w:tcPr>
          <w:tcW w:w="11430" w:type="dxa"/>
          <w:gridSpan w:val="3"/>
        </w:tcPr>
        <w:p w14:paraId="7DB1DFBC" w14:textId="50E6868A"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87227C">
            <w:rPr>
              <w:rFonts w:ascii="Times" w:hAnsi="Times"/>
              <w:noProof/>
              <w:sz w:val="20"/>
              <w:szCs w:val="20"/>
            </w:rPr>
            <w:t>Principles of Engineering</w:t>
          </w:r>
          <w:r w:rsidRPr="00821F0B">
            <w:rPr>
              <w:rFonts w:ascii="Calibri" w:hAnsi="Calibri"/>
              <w:sz w:val="20"/>
              <w:szCs w:val="20"/>
            </w:rPr>
            <w:fldChar w:fldCharType="end"/>
          </w:r>
        </w:p>
      </w:tc>
    </w:tr>
    <w:tr w:rsidR="00C6293D" w14:paraId="05C6CB9A" w14:textId="77777777" w:rsidTr="00801C63">
      <w:tc>
        <w:tcPr>
          <w:tcW w:w="4958" w:type="dxa"/>
          <w:tcBorders>
            <w:bottom w:val="single" w:sz="12" w:space="0" w:color="555658"/>
          </w:tcBorders>
        </w:tcPr>
        <w:p w14:paraId="7860F93F" w14:textId="618ADC46"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87227C">
            <w:rPr>
              <w:rFonts w:ascii="Times" w:hAnsi="Times" w:cs="Arial"/>
              <w:noProof/>
              <w:color w:val="000000"/>
              <w:sz w:val="20"/>
              <w:szCs w:val="20"/>
              <w:lang w:bidi="ar-SA"/>
            </w:rPr>
            <w:t>Engineering Work Experience</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0F505206"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87227C">
            <w:rPr>
              <w:rFonts w:ascii="Times" w:hAnsi="Times" w:cs="Arial"/>
              <w:noProof/>
              <w:color w:val="000000"/>
              <w:sz w:val="20"/>
              <w:szCs w:val="20"/>
              <w:lang w:bidi="ar-SA"/>
            </w:rPr>
            <w:t>Engineering Work Exercieses</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14:paraId="2A2C6FB9" w14:textId="052FBE4F" w:rsidR="00C6293D" w:rsidRPr="00821F0B" w:rsidRDefault="00C6293D" w:rsidP="0087227C">
          <w:pPr>
            <w:widowControl w:val="0"/>
            <w:ind w:right="400"/>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87227C">
            <w:rPr>
              <w:rFonts w:ascii="Times" w:hAnsi="Times" w:cs="Arial"/>
              <w:noProof/>
              <w:color w:val="000000"/>
              <w:sz w:val="20"/>
              <w:szCs w:val="20"/>
              <w:lang w:bidi="ar-SA"/>
            </w:rPr>
            <w:t>1 Hour</w:t>
          </w:r>
          <w:r w:rsidRPr="00821F0B">
            <w:rPr>
              <w:rFonts w:ascii="Calibri" w:hAnsi="Calibri" w:cs="Frutiger-LightCn"/>
              <w:caps/>
              <w:color w:val="000000" w:themeColor="text1"/>
              <w:sz w:val="20"/>
              <w:szCs w:val="40"/>
            </w:rPr>
            <w:fldChar w:fldCharType="end"/>
          </w:r>
        </w:p>
      </w:tc>
    </w:tr>
  </w:tbl>
  <w:p w14:paraId="367D79AF" w14:textId="77777777" w:rsidR="00C6293D" w:rsidRDefault="00C629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08A3" w14:textId="77777777" w:rsidR="00C6293D" w:rsidRDefault="00C6293D">
    <w:pPr>
      <w:pStyle w:val="Header"/>
    </w:pPr>
    <w:r>
      <w:rPr>
        <w:noProof/>
        <w:lang w:eastAsia="ko-KR"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F2722"/>
    <w:multiLevelType w:val="hybridMultilevel"/>
    <w:tmpl w:val="02C0CA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12742ECE"/>
    <w:multiLevelType w:val="hybridMultilevel"/>
    <w:tmpl w:val="90B041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4A6257"/>
    <w:multiLevelType w:val="hybridMultilevel"/>
    <w:tmpl w:val="6CCA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3655B"/>
    <w:multiLevelType w:val="hybridMultilevel"/>
    <w:tmpl w:val="4AFC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7F068A"/>
    <w:multiLevelType w:val="hybridMultilevel"/>
    <w:tmpl w:val="039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D2FC6"/>
    <w:multiLevelType w:val="hybridMultilevel"/>
    <w:tmpl w:val="DC2E8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7D548A"/>
    <w:multiLevelType w:val="hybridMultilevel"/>
    <w:tmpl w:val="CC44C068"/>
    <w:lvl w:ilvl="0" w:tplc="685CF9FC">
      <w:start w:val="1"/>
      <w:numFmt w:val="decimal"/>
      <w:lvlText w:val="%1)"/>
      <w:lvlJc w:val="left"/>
      <w:pPr>
        <w:ind w:left="1080" w:hanging="360"/>
      </w:pPr>
      <w:rPr>
        <w:rFont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12" w15:restartNumberingAfterBreak="0">
    <w:nsid w:val="6E255A24"/>
    <w:multiLevelType w:val="hybridMultilevel"/>
    <w:tmpl w:val="940C30B4"/>
    <w:lvl w:ilvl="0" w:tplc="EBDE5CE2">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248200691">
    <w:abstractNumId w:val="0"/>
  </w:num>
  <w:num w:numId="2" w16cid:durableId="1765957089">
    <w:abstractNumId w:val="7"/>
  </w:num>
  <w:num w:numId="3" w16cid:durableId="723602105">
    <w:abstractNumId w:val="9"/>
  </w:num>
  <w:num w:numId="4" w16cid:durableId="475072126">
    <w:abstractNumId w:val="1"/>
  </w:num>
  <w:num w:numId="5" w16cid:durableId="720446255">
    <w:abstractNumId w:val="4"/>
  </w:num>
  <w:num w:numId="6" w16cid:durableId="763451871">
    <w:abstractNumId w:val="2"/>
  </w:num>
  <w:num w:numId="7" w16cid:durableId="1788039814">
    <w:abstractNumId w:val="3"/>
  </w:num>
  <w:num w:numId="8" w16cid:durableId="1162157505">
    <w:abstractNumId w:val="5"/>
  </w:num>
  <w:num w:numId="9" w16cid:durableId="1681275323">
    <w:abstractNumId w:val="6"/>
  </w:num>
  <w:num w:numId="10" w16cid:durableId="536822342">
    <w:abstractNumId w:val="8"/>
  </w:num>
  <w:num w:numId="11" w16cid:durableId="1189754817">
    <w:abstractNumId w:val="10"/>
  </w:num>
  <w:num w:numId="12" w16cid:durableId="1750690945">
    <w:abstractNumId w:val="11"/>
  </w:num>
  <w:num w:numId="13" w16cid:durableId="346211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256"/>
    <w:rsid w:val="00011D87"/>
    <w:rsid w:val="0004487F"/>
    <w:rsid w:val="000D578E"/>
    <w:rsid w:val="000F0188"/>
    <w:rsid w:val="00123B66"/>
    <w:rsid w:val="00134380"/>
    <w:rsid w:val="0016768D"/>
    <w:rsid w:val="00195E59"/>
    <w:rsid w:val="001E0C7A"/>
    <w:rsid w:val="002A7569"/>
    <w:rsid w:val="002D3A57"/>
    <w:rsid w:val="002E20DA"/>
    <w:rsid w:val="002E63D3"/>
    <w:rsid w:val="00312647"/>
    <w:rsid w:val="00326F32"/>
    <w:rsid w:val="0034535E"/>
    <w:rsid w:val="00390830"/>
    <w:rsid w:val="00393DA0"/>
    <w:rsid w:val="004470E5"/>
    <w:rsid w:val="0045283A"/>
    <w:rsid w:val="004C1AB3"/>
    <w:rsid w:val="0050493E"/>
    <w:rsid w:val="00510D75"/>
    <w:rsid w:val="00513FB3"/>
    <w:rsid w:val="0051724A"/>
    <w:rsid w:val="00521681"/>
    <w:rsid w:val="00556E56"/>
    <w:rsid w:val="0058037B"/>
    <w:rsid w:val="005B721F"/>
    <w:rsid w:val="00645A31"/>
    <w:rsid w:val="00670FDC"/>
    <w:rsid w:val="00677DCD"/>
    <w:rsid w:val="006A73BB"/>
    <w:rsid w:val="006B2EE1"/>
    <w:rsid w:val="006C550A"/>
    <w:rsid w:val="006E3371"/>
    <w:rsid w:val="00710267"/>
    <w:rsid w:val="007528A8"/>
    <w:rsid w:val="00777FDB"/>
    <w:rsid w:val="007F500A"/>
    <w:rsid w:val="00801C63"/>
    <w:rsid w:val="00821F0B"/>
    <w:rsid w:val="00854D5E"/>
    <w:rsid w:val="0087227C"/>
    <w:rsid w:val="008B69C4"/>
    <w:rsid w:val="0091614A"/>
    <w:rsid w:val="00944568"/>
    <w:rsid w:val="00953E82"/>
    <w:rsid w:val="00974255"/>
    <w:rsid w:val="00A33519"/>
    <w:rsid w:val="00A61D2A"/>
    <w:rsid w:val="00A85865"/>
    <w:rsid w:val="00AE17ED"/>
    <w:rsid w:val="00B07B56"/>
    <w:rsid w:val="00B42343"/>
    <w:rsid w:val="00B815D8"/>
    <w:rsid w:val="00BB444E"/>
    <w:rsid w:val="00C00EB9"/>
    <w:rsid w:val="00C45892"/>
    <w:rsid w:val="00C6293D"/>
    <w:rsid w:val="00CD51D7"/>
    <w:rsid w:val="00CE4004"/>
    <w:rsid w:val="00D11C4C"/>
    <w:rsid w:val="00D67A13"/>
    <w:rsid w:val="00D75AF4"/>
    <w:rsid w:val="00D87DCB"/>
    <w:rsid w:val="00DF2256"/>
    <w:rsid w:val="00E33FF4"/>
    <w:rsid w:val="00E54714"/>
    <w:rsid w:val="00E83540"/>
    <w:rsid w:val="00EB7D91"/>
    <w:rsid w:val="00F94FE6"/>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139996E"/>
  <w15:docId w15:val="{82D9327F-E85C-422D-961E-14E77AFC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 w:type="character" w:styleId="CommentReference">
    <w:name w:val="annotation reference"/>
    <w:basedOn w:val="DefaultParagraphFont"/>
    <w:uiPriority w:val="99"/>
    <w:semiHidden/>
    <w:unhideWhenUsed/>
    <w:rsid w:val="0087227C"/>
    <w:rPr>
      <w:sz w:val="16"/>
      <w:szCs w:val="16"/>
    </w:rPr>
  </w:style>
  <w:style w:type="paragraph" w:styleId="CommentText">
    <w:name w:val="annotation text"/>
    <w:basedOn w:val="Normal"/>
    <w:link w:val="CommentTextChar"/>
    <w:uiPriority w:val="99"/>
    <w:semiHidden/>
    <w:unhideWhenUsed/>
    <w:rsid w:val="0087227C"/>
    <w:pPr>
      <w:spacing w:line="240" w:lineRule="auto"/>
    </w:pPr>
    <w:rPr>
      <w:sz w:val="20"/>
      <w:szCs w:val="20"/>
    </w:rPr>
  </w:style>
  <w:style w:type="character" w:customStyle="1" w:styleId="CommentTextChar">
    <w:name w:val="Comment Text Char"/>
    <w:basedOn w:val="DefaultParagraphFont"/>
    <w:link w:val="CommentText"/>
    <w:uiPriority w:val="99"/>
    <w:semiHidden/>
    <w:rsid w:val="0087227C"/>
    <w:rPr>
      <w:sz w:val="20"/>
      <w:szCs w:val="20"/>
    </w:rPr>
  </w:style>
  <w:style w:type="paragraph" w:styleId="CommentSubject">
    <w:name w:val="annotation subject"/>
    <w:basedOn w:val="CommentText"/>
    <w:next w:val="CommentText"/>
    <w:link w:val="CommentSubjectChar"/>
    <w:uiPriority w:val="99"/>
    <w:semiHidden/>
    <w:unhideWhenUsed/>
    <w:rsid w:val="0087227C"/>
    <w:pPr>
      <w:spacing w:line="259" w:lineRule="auto"/>
    </w:pPr>
    <w:rPr>
      <w:b/>
      <w:bCs/>
      <w:sz w:val="22"/>
      <w:szCs w:val="22"/>
    </w:rPr>
  </w:style>
  <w:style w:type="character" w:customStyle="1" w:styleId="CommentSubjectChar">
    <w:name w:val="Comment Subject Char"/>
    <w:basedOn w:val="CommentTextChar"/>
    <w:link w:val="CommentSubject"/>
    <w:uiPriority w:val="99"/>
    <w:semiHidden/>
    <w:rsid w:val="0087227C"/>
    <w:rPr>
      <w:b/>
      <w:bCs/>
      <w:sz w:val="20"/>
      <w:szCs w:val="20"/>
    </w:rPr>
  </w:style>
  <w:style w:type="paragraph" w:styleId="Revision">
    <w:name w:val="Revision"/>
    <w:hidden/>
    <w:uiPriority w:val="99"/>
    <w:semiHidden/>
    <w:rsid w:val="008722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dictionary.reference.com/"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careertech.org/career-cluster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ls.gov/ooh"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A811D74B-B6E7-45FB-AEF1-B719B95FCD0A}">
  <ds:schemaRefs>
    <ds:schemaRef ds:uri="http://schemas.openxmlformats.org/officeDocument/2006/bibliography"/>
  </ds:schemaRefs>
</ds:datastoreItem>
</file>

<file path=customXml/itemProps2.xml><?xml version="1.0" encoding="utf-8"?>
<ds:datastoreItem xmlns:ds="http://schemas.openxmlformats.org/officeDocument/2006/customXml" ds:itemID="{8A696C03-1C3E-4C7D-8F53-A0AC6DD78E45}"/>
</file>

<file path=customXml/itemProps3.xml><?xml version="1.0" encoding="utf-8"?>
<ds:datastoreItem xmlns:ds="http://schemas.openxmlformats.org/officeDocument/2006/customXml" ds:itemID="{9DE7A736-3AB7-451D-9A19-968F64B243DB}"/>
</file>

<file path=customXml/itemProps4.xml><?xml version="1.0" encoding="utf-8"?>
<ds:datastoreItem xmlns:ds="http://schemas.openxmlformats.org/officeDocument/2006/customXml" ds:itemID="{4C5F11F1-1618-4DB4-9242-27900A91C5A8}"/>
</file>

<file path=docProps/app.xml><?xml version="1.0" encoding="utf-8"?>
<Properties xmlns="http://schemas.openxmlformats.org/officeDocument/2006/extended-properties" xmlns:vt="http://schemas.openxmlformats.org/officeDocument/2006/docPropsVTypes">
  <Template>Normal.dotm</Template>
  <TotalTime>2</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5033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Tom DiCamillo</cp:lastModifiedBy>
  <cp:revision>4</cp:revision>
  <cp:lastPrinted>2016-01-06T21:12:00Z</cp:lastPrinted>
  <dcterms:created xsi:type="dcterms:W3CDTF">2016-01-23T19:03:00Z</dcterms:created>
  <dcterms:modified xsi:type="dcterms:W3CDTF">2023-09-07T15:15:00Z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