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5C5AE419" w:rsidR="00DF2256" w:rsidRPr="00821F0B" w:rsidRDefault="00DF2256"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F5246C">
              <w:rPr>
                <w:rFonts w:ascii="Times" w:hAnsi="Times"/>
                <w:sz w:val="20"/>
                <w:szCs w:val="20"/>
              </w:rPr>
              <w:fldChar w:fldCharType="begin">
                <w:ffData>
                  <w:name w:val="COURSE"/>
                  <w:enabled/>
                  <w:calcOnExit w:val="0"/>
                  <w:textInput>
                    <w:default w:val="Introduction to Engineering"/>
                  </w:textInput>
                </w:ffData>
              </w:fldChar>
            </w:r>
            <w:bookmarkStart w:id="0" w:name="COURSE"/>
            <w:r w:rsidR="00F5246C">
              <w:rPr>
                <w:rFonts w:ascii="Times" w:hAnsi="Times"/>
                <w:sz w:val="20"/>
                <w:szCs w:val="20"/>
              </w:rPr>
              <w:instrText xml:space="preserve"> FORMTEXT </w:instrText>
            </w:r>
            <w:r w:rsidR="00F5246C">
              <w:rPr>
                <w:rFonts w:ascii="Times" w:hAnsi="Times"/>
                <w:sz w:val="20"/>
                <w:szCs w:val="20"/>
              </w:rPr>
            </w:r>
            <w:r w:rsidR="00F5246C">
              <w:rPr>
                <w:rFonts w:ascii="Times" w:hAnsi="Times"/>
                <w:sz w:val="20"/>
                <w:szCs w:val="20"/>
              </w:rPr>
              <w:fldChar w:fldCharType="separate"/>
            </w:r>
            <w:r w:rsidR="00F5246C">
              <w:rPr>
                <w:rFonts w:ascii="Times" w:hAnsi="Times"/>
                <w:noProof/>
                <w:sz w:val="20"/>
                <w:szCs w:val="20"/>
              </w:rPr>
              <w:t>Introduction to Engineering</w:t>
            </w:r>
            <w:r w:rsidR="00F5246C">
              <w:rPr>
                <w:rFonts w:ascii="Times" w:hAnsi="Times"/>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0604A980" w:rsidR="000F0188" w:rsidRPr="00821F0B" w:rsidRDefault="000F0188" w:rsidP="005D0D28">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5D0D28">
              <w:rPr>
                <w:rFonts w:ascii="Times" w:hAnsi="Times"/>
                <w:sz w:val="20"/>
                <w:szCs w:val="20"/>
              </w:rPr>
              <w:fldChar w:fldCharType="begin">
                <w:ffData>
                  <w:name w:val="UNIT"/>
                  <w:enabled/>
                  <w:calcOnExit w:val="0"/>
                  <w:textInput>
                    <w:default w:val="Measurement 2.0"/>
                  </w:textInput>
                </w:ffData>
              </w:fldChar>
            </w:r>
            <w:bookmarkStart w:id="1" w:name="UNIT"/>
            <w:r w:rsidR="005D0D28">
              <w:rPr>
                <w:rFonts w:ascii="Times" w:hAnsi="Times"/>
                <w:sz w:val="20"/>
                <w:szCs w:val="20"/>
              </w:rPr>
              <w:instrText xml:space="preserve"> FORMTEXT </w:instrText>
            </w:r>
            <w:r w:rsidR="005D0D28">
              <w:rPr>
                <w:rFonts w:ascii="Times" w:hAnsi="Times"/>
                <w:sz w:val="20"/>
                <w:szCs w:val="20"/>
              </w:rPr>
            </w:r>
            <w:r w:rsidR="005D0D28">
              <w:rPr>
                <w:rFonts w:ascii="Times" w:hAnsi="Times"/>
                <w:sz w:val="20"/>
                <w:szCs w:val="20"/>
              </w:rPr>
              <w:fldChar w:fldCharType="separate"/>
            </w:r>
            <w:r w:rsidR="005D0D28">
              <w:rPr>
                <w:rFonts w:ascii="Times" w:hAnsi="Times"/>
                <w:noProof/>
                <w:sz w:val="20"/>
                <w:szCs w:val="20"/>
              </w:rPr>
              <w:t>Measurement 2.0</w:t>
            </w:r>
            <w:r w:rsidR="005D0D28">
              <w:rPr>
                <w:rFonts w:ascii="Times" w:hAnsi="Times"/>
                <w:sz w:val="20"/>
                <w:szCs w:val="20"/>
              </w:rPr>
              <w:fldChar w:fldCharType="end"/>
            </w:r>
            <w:bookmarkEnd w:id="1"/>
          </w:p>
        </w:tc>
        <w:tc>
          <w:tcPr>
            <w:tcW w:w="3739" w:type="dxa"/>
            <w:gridSpan w:val="2"/>
            <w:tcBorders>
              <w:bottom w:val="single" w:sz="12" w:space="0" w:color="555658"/>
            </w:tcBorders>
          </w:tcPr>
          <w:p w14:paraId="0B26F481" w14:textId="55588EBF"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991647">
              <w:rPr>
                <w:rFonts w:ascii="Times" w:hAnsi="Times" w:cs="Arial"/>
                <w:color w:val="000000"/>
                <w:sz w:val="20"/>
                <w:szCs w:val="20"/>
                <w:lang w:bidi="ar-SA"/>
              </w:rPr>
              <w:fldChar w:fldCharType="begin">
                <w:ffData>
                  <w:name w:val="EXERCISE"/>
                  <w:enabled/>
                  <w:calcOnExit w:val="0"/>
                  <w:textInput>
                    <w:default w:val="Money Measurement Activity"/>
                  </w:textInput>
                </w:ffData>
              </w:fldChar>
            </w:r>
            <w:bookmarkStart w:id="2" w:name="EXERCISE"/>
            <w:r w:rsidR="00991647">
              <w:rPr>
                <w:rFonts w:ascii="Times" w:hAnsi="Times" w:cs="Arial"/>
                <w:color w:val="000000"/>
                <w:sz w:val="20"/>
                <w:szCs w:val="20"/>
                <w:lang w:bidi="ar-SA"/>
              </w:rPr>
              <w:instrText xml:space="preserve"> FORMTEXT </w:instrText>
            </w:r>
            <w:r w:rsidR="00991647">
              <w:rPr>
                <w:rFonts w:ascii="Times" w:hAnsi="Times" w:cs="Arial"/>
                <w:color w:val="000000"/>
                <w:sz w:val="20"/>
                <w:szCs w:val="20"/>
                <w:lang w:bidi="ar-SA"/>
              </w:rPr>
            </w:r>
            <w:r w:rsidR="00991647">
              <w:rPr>
                <w:rFonts w:ascii="Times" w:hAnsi="Times" w:cs="Arial"/>
                <w:color w:val="000000"/>
                <w:sz w:val="20"/>
                <w:szCs w:val="20"/>
                <w:lang w:bidi="ar-SA"/>
              </w:rPr>
              <w:fldChar w:fldCharType="separate"/>
            </w:r>
            <w:r w:rsidR="00991647">
              <w:rPr>
                <w:rFonts w:ascii="Times" w:hAnsi="Times" w:cs="Arial"/>
                <w:noProof/>
                <w:color w:val="000000"/>
                <w:sz w:val="20"/>
                <w:szCs w:val="20"/>
                <w:lang w:bidi="ar-SA"/>
              </w:rPr>
              <w:t>Money Measurement Activity</w:t>
            </w:r>
            <w:r w:rsidR="00991647">
              <w:rPr>
                <w:rFonts w:ascii="Times" w:hAnsi="Times" w:cs="Arial"/>
                <w:color w:val="000000"/>
                <w:sz w:val="20"/>
                <w:szCs w:val="20"/>
                <w:lang w:bidi="ar-SA"/>
              </w:rPr>
              <w:fldChar w:fldCharType="end"/>
            </w:r>
            <w:bookmarkEnd w:id="2"/>
          </w:p>
        </w:tc>
        <w:tc>
          <w:tcPr>
            <w:tcW w:w="2715" w:type="dxa"/>
            <w:tcBorders>
              <w:bottom w:val="single" w:sz="12" w:space="0" w:color="555658"/>
            </w:tcBorders>
          </w:tcPr>
          <w:p w14:paraId="707EBF38" w14:textId="1DD1CE2F" w:rsidR="000F0188" w:rsidRPr="00821F0B" w:rsidRDefault="000F0188" w:rsidP="003D3C67">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3D3C67">
              <w:rPr>
                <w:rFonts w:ascii="Times" w:hAnsi="Times" w:cs="Arial"/>
                <w:color w:val="000000"/>
                <w:sz w:val="20"/>
                <w:szCs w:val="20"/>
                <w:lang w:bidi="ar-SA"/>
              </w:rPr>
              <w:fldChar w:fldCharType="begin">
                <w:ffData>
                  <w:name w:val="TIMEFRAME"/>
                  <w:enabled/>
                  <w:calcOnExit w:val="0"/>
                  <w:textInput>
                    <w:default w:val="1 Hour"/>
                  </w:textInput>
                </w:ffData>
              </w:fldChar>
            </w:r>
            <w:bookmarkStart w:id="3" w:name="TIMEFRAME"/>
            <w:r w:rsidR="003D3C67">
              <w:rPr>
                <w:rFonts w:ascii="Times" w:hAnsi="Times" w:cs="Arial"/>
                <w:color w:val="000000"/>
                <w:sz w:val="20"/>
                <w:szCs w:val="20"/>
                <w:lang w:bidi="ar-SA"/>
              </w:rPr>
              <w:instrText xml:space="preserve"> FORMTEXT </w:instrText>
            </w:r>
            <w:r w:rsidR="003D3C67">
              <w:rPr>
                <w:rFonts w:ascii="Times" w:hAnsi="Times" w:cs="Arial"/>
                <w:color w:val="000000"/>
                <w:sz w:val="20"/>
                <w:szCs w:val="20"/>
                <w:lang w:bidi="ar-SA"/>
              </w:rPr>
            </w:r>
            <w:r w:rsidR="003D3C67">
              <w:rPr>
                <w:rFonts w:ascii="Times" w:hAnsi="Times" w:cs="Arial"/>
                <w:color w:val="000000"/>
                <w:sz w:val="20"/>
                <w:szCs w:val="20"/>
                <w:lang w:bidi="ar-SA"/>
              </w:rPr>
              <w:fldChar w:fldCharType="separate"/>
            </w:r>
            <w:r w:rsidR="003D3C67">
              <w:rPr>
                <w:rFonts w:ascii="Times" w:hAnsi="Times" w:cs="Arial"/>
                <w:noProof/>
                <w:color w:val="000000"/>
                <w:sz w:val="20"/>
                <w:szCs w:val="20"/>
                <w:lang w:bidi="ar-SA"/>
              </w:rPr>
              <w:t>1 Hour</w:t>
            </w:r>
            <w:r w:rsidR="003D3C67">
              <w:rPr>
                <w:rFonts w:ascii="Times" w:hAnsi="Time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4FA366CE" w14:textId="77777777" w:rsidR="005D0D28" w:rsidRPr="00934061" w:rsidRDefault="005D0D28" w:rsidP="005D0D28">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6E38929E" w14:textId="77777777" w:rsidR="005D0D28" w:rsidRDefault="005D0D28" w:rsidP="005D0D28">
            <w:pPr>
              <w:rPr>
                <w:rFonts w:ascii="Arial Narrow" w:hAnsi="Arial Narrow"/>
                <w:b/>
                <w:sz w:val="20"/>
                <w:szCs w:val="20"/>
              </w:rPr>
            </w:pPr>
          </w:p>
          <w:p w14:paraId="0B5D9BBB" w14:textId="77777777" w:rsidR="005D0D28" w:rsidRDefault="005D0D28" w:rsidP="005D0D28">
            <w:pPr>
              <w:tabs>
                <w:tab w:val="left" w:pos="2190"/>
              </w:tabs>
              <w:rPr>
                <w:rFonts w:ascii="Arial Narrow" w:hAnsi="Arial Narrow"/>
                <w:sz w:val="20"/>
                <w:szCs w:val="20"/>
              </w:rPr>
            </w:pPr>
            <w:r>
              <w:rPr>
                <w:rFonts w:ascii="Arial Narrow" w:hAnsi="Arial Narrow"/>
                <w:b/>
                <w:sz w:val="20"/>
                <w:szCs w:val="20"/>
              </w:rPr>
              <w:t>Tools:</w:t>
            </w:r>
          </w:p>
          <w:p w14:paraId="21882843" w14:textId="6B81436E" w:rsidR="009E03DD" w:rsidRDefault="009E03DD" w:rsidP="005D0D28">
            <w:pPr>
              <w:pStyle w:val="ListParagraph"/>
              <w:numPr>
                <w:ilvl w:val="0"/>
                <w:numId w:val="17"/>
              </w:numPr>
              <w:tabs>
                <w:tab w:val="left" w:pos="2190"/>
              </w:tabs>
              <w:rPr>
                <w:rFonts w:ascii="Arial Narrow" w:hAnsi="Arial Narrow"/>
                <w:sz w:val="20"/>
                <w:szCs w:val="20"/>
              </w:rPr>
            </w:pPr>
            <w:r>
              <w:rPr>
                <w:rFonts w:ascii="Arial Narrow" w:hAnsi="Arial Narrow"/>
                <w:sz w:val="20"/>
                <w:szCs w:val="20"/>
              </w:rPr>
              <w:t>Ruler</w:t>
            </w:r>
          </w:p>
          <w:p w14:paraId="5904D051" w14:textId="6B8AACFC" w:rsidR="009E03DD" w:rsidRDefault="009E03DD" w:rsidP="005D0D28">
            <w:pPr>
              <w:pStyle w:val="ListParagraph"/>
              <w:numPr>
                <w:ilvl w:val="0"/>
                <w:numId w:val="17"/>
              </w:numPr>
              <w:tabs>
                <w:tab w:val="left" w:pos="2190"/>
              </w:tabs>
              <w:rPr>
                <w:rFonts w:ascii="Arial Narrow" w:hAnsi="Arial Narrow"/>
                <w:sz w:val="20"/>
                <w:szCs w:val="20"/>
              </w:rPr>
            </w:pPr>
            <w:r>
              <w:rPr>
                <w:rFonts w:ascii="Arial Narrow" w:hAnsi="Arial Narrow"/>
                <w:sz w:val="20"/>
                <w:szCs w:val="20"/>
              </w:rPr>
              <w:t>Dial Caliper</w:t>
            </w:r>
          </w:p>
          <w:p w14:paraId="76681FBB" w14:textId="421B4106" w:rsidR="005D0D28" w:rsidRPr="00745163" w:rsidRDefault="005D0D28" w:rsidP="005D0D28">
            <w:pPr>
              <w:pStyle w:val="ListParagraph"/>
              <w:numPr>
                <w:ilvl w:val="0"/>
                <w:numId w:val="17"/>
              </w:numPr>
              <w:tabs>
                <w:tab w:val="left" w:pos="2190"/>
              </w:tabs>
              <w:rPr>
                <w:rFonts w:ascii="Arial Narrow" w:hAnsi="Arial Narrow"/>
                <w:sz w:val="20"/>
                <w:szCs w:val="20"/>
              </w:rPr>
            </w:pPr>
            <w:r w:rsidRPr="00745163">
              <w:rPr>
                <w:rFonts w:ascii="Arial Narrow" w:hAnsi="Arial Narrow"/>
                <w:sz w:val="20"/>
                <w:szCs w:val="20"/>
              </w:rPr>
              <w:t>Digital Caliper</w:t>
            </w:r>
          </w:p>
          <w:p w14:paraId="328D6755" w14:textId="77777777" w:rsidR="005D0D28" w:rsidRDefault="005D0D28" w:rsidP="005D0D28">
            <w:pPr>
              <w:tabs>
                <w:tab w:val="left" w:pos="2190"/>
              </w:tabs>
              <w:rPr>
                <w:rFonts w:ascii="Arial Narrow" w:hAnsi="Arial Narrow"/>
                <w:b/>
                <w:sz w:val="20"/>
                <w:szCs w:val="20"/>
              </w:rPr>
            </w:pPr>
          </w:p>
          <w:p w14:paraId="75C20011" w14:textId="77777777" w:rsidR="005D0D28" w:rsidRDefault="005D0D28" w:rsidP="005D0D28">
            <w:pPr>
              <w:tabs>
                <w:tab w:val="left" w:pos="2190"/>
              </w:tabs>
              <w:rPr>
                <w:rFonts w:ascii="Arial Narrow" w:hAnsi="Arial Narrow"/>
                <w:sz w:val="20"/>
                <w:szCs w:val="20"/>
              </w:rPr>
            </w:pPr>
            <w:r>
              <w:rPr>
                <w:rFonts w:ascii="Arial Narrow" w:hAnsi="Arial Narrow"/>
                <w:b/>
                <w:sz w:val="20"/>
                <w:szCs w:val="20"/>
              </w:rPr>
              <w:t>Additional Resources:</w:t>
            </w:r>
          </w:p>
          <w:p w14:paraId="0586AC3A" w14:textId="77777777" w:rsidR="005D0D28" w:rsidRDefault="005D0D28" w:rsidP="005D0D28">
            <w:pPr>
              <w:pStyle w:val="ListParagraph"/>
              <w:numPr>
                <w:ilvl w:val="0"/>
                <w:numId w:val="17"/>
              </w:numPr>
              <w:tabs>
                <w:tab w:val="left" w:pos="2190"/>
              </w:tabs>
              <w:rPr>
                <w:rFonts w:ascii="Arial Narrow" w:hAnsi="Arial Narrow"/>
                <w:sz w:val="20"/>
                <w:szCs w:val="20"/>
              </w:rPr>
            </w:pPr>
            <w:r w:rsidRPr="00745163">
              <w:rPr>
                <w:rFonts w:ascii="Arial Narrow" w:hAnsi="Arial Narrow"/>
                <w:sz w:val="20"/>
                <w:szCs w:val="20"/>
              </w:rPr>
              <w:t>Pennies, Nickels, Dimes and Quarters</w:t>
            </w:r>
          </w:p>
          <w:p w14:paraId="36E8477D" w14:textId="2A9A583A" w:rsidR="005D0D28" w:rsidRDefault="005D0D28" w:rsidP="005D0D28">
            <w:pPr>
              <w:pStyle w:val="ListParagraph"/>
              <w:numPr>
                <w:ilvl w:val="0"/>
                <w:numId w:val="17"/>
              </w:numPr>
              <w:tabs>
                <w:tab w:val="left" w:pos="2190"/>
              </w:tabs>
              <w:rPr>
                <w:rFonts w:ascii="Arial Narrow" w:hAnsi="Arial Narrow"/>
                <w:sz w:val="20"/>
                <w:szCs w:val="20"/>
              </w:rPr>
            </w:pPr>
            <w:r>
              <w:rPr>
                <w:rFonts w:ascii="Arial Narrow" w:hAnsi="Arial Narrow"/>
                <w:sz w:val="20"/>
                <w:szCs w:val="20"/>
              </w:rPr>
              <w:t>Internet</w:t>
            </w:r>
          </w:p>
          <w:p w14:paraId="7E3762C3" w14:textId="461E7ED1" w:rsidR="009E03DD" w:rsidRDefault="009E03DD" w:rsidP="005D0D28">
            <w:pPr>
              <w:pStyle w:val="ListParagraph"/>
              <w:numPr>
                <w:ilvl w:val="0"/>
                <w:numId w:val="17"/>
              </w:numPr>
              <w:tabs>
                <w:tab w:val="left" w:pos="2190"/>
              </w:tabs>
              <w:rPr>
                <w:rFonts w:ascii="Arial Narrow" w:hAnsi="Arial Narrow"/>
                <w:sz w:val="20"/>
                <w:szCs w:val="20"/>
              </w:rPr>
            </w:pPr>
            <w:r>
              <w:rPr>
                <w:rFonts w:ascii="Arial Narrow" w:hAnsi="Arial Narrow"/>
                <w:sz w:val="20"/>
                <w:szCs w:val="20"/>
              </w:rPr>
              <w:t>Spreadsheet</w:t>
            </w:r>
          </w:p>
          <w:p w14:paraId="1AF3E840" w14:textId="47654EE5" w:rsidR="009E03DD" w:rsidRDefault="009E03DD" w:rsidP="005D0D28">
            <w:pPr>
              <w:pStyle w:val="ListParagraph"/>
              <w:numPr>
                <w:ilvl w:val="0"/>
                <w:numId w:val="17"/>
              </w:numPr>
              <w:tabs>
                <w:tab w:val="left" w:pos="2190"/>
              </w:tabs>
              <w:rPr>
                <w:rFonts w:ascii="Arial Narrow" w:hAnsi="Arial Narrow"/>
                <w:sz w:val="20"/>
                <w:szCs w:val="20"/>
              </w:rPr>
            </w:pPr>
            <w:r>
              <w:rPr>
                <w:rFonts w:ascii="Arial Narrow" w:hAnsi="Arial Narrow"/>
                <w:sz w:val="20"/>
                <w:szCs w:val="20"/>
              </w:rPr>
              <w:t>Engineering Notebook</w:t>
            </w:r>
          </w:p>
          <w:p w14:paraId="62A3D7F7" w14:textId="77777777" w:rsidR="005D0D28" w:rsidRPr="00745163" w:rsidRDefault="005D0D28" w:rsidP="005D0D28">
            <w:pPr>
              <w:pStyle w:val="ListParagraph"/>
              <w:tabs>
                <w:tab w:val="left" w:pos="2190"/>
              </w:tabs>
              <w:rPr>
                <w:rFonts w:ascii="Arial Narrow" w:hAnsi="Arial Narrow"/>
                <w:sz w:val="20"/>
                <w:szCs w:val="20"/>
              </w:rPr>
            </w:pPr>
          </w:p>
          <w:p w14:paraId="1A89E379" w14:textId="77777777" w:rsidR="005D0D28" w:rsidRDefault="005D0D28" w:rsidP="00745163">
            <w:pPr>
              <w:tabs>
                <w:tab w:val="left" w:pos="2190"/>
              </w:tabs>
              <w:rPr>
                <w:rFonts w:ascii="Arial Narrow" w:hAnsi="Arial Narrow"/>
                <w:b/>
                <w:sz w:val="20"/>
                <w:szCs w:val="20"/>
              </w:rPr>
            </w:pPr>
          </w:p>
          <w:p w14:paraId="502BA71F" w14:textId="77777777" w:rsidR="00745163" w:rsidRPr="00745163" w:rsidRDefault="00745163" w:rsidP="00745163">
            <w:pPr>
              <w:tabs>
                <w:tab w:val="left" w:pos="2190"/>
              </w:tabs>
              <w:rPr>
                <w:rFonts w:ascii="Arial Narrow" w:hAnsi="Arial Narrow"/>
                <w:b/>
                <w:sz w:val="20"/>
                <w:szCs w:val="20"/>
              </w:rPr>
            </w:pPr>
            <w:r w:rsidRPr="00745163">
              <w:rPr>
                <w:rFonts w:ascii="Arial Narrow" w:hAnsi="Arial Narrow"/>
                <w:b/>
                <w:sz w:val="20"/>
                <w:szCs w:val="20"/>
              </w:rPr>
              <w:t>Information</w:t>
            </w:r>
          </w:p>
          <w:p w14:paraId="35B73BA3" w14:textId="77777777" w:rsidR="00745163" w:rsidRPr="00745163" w:rsidRDefault="00745163" w:rsidP="00745163">
            <w:pPr>
              <w:tabs>
                <w:tab w:val="left" w:pos="2190"/>
              </w:tabs>
              <w:rPr>
                <w:rFonts w:ascii="Arial Narrow" w:hAnsi="Arial Narrow"/>
                <w:sz w:val="20"/>
                <w:szCs w:val="20"/>
              </w:rPr>
            </w:pPr>
            <w:r w:rsidRPr="00745163">
              <w:rPr>
                <w:rFonts w:ascii="Arial Narrow" w:hAnsi="Arial Narrow"/>
                <w:sz w:val="20"/>
                <w:szCs w:val="20"/>
              </w:rPr>
              <w:t>Before starting this exercise, students should have an understanding of:</w:t>
            </w:r>
          </w:p>
          <w:p w14:paraId="51779ADB" w14:textId="77777777" w:rsidR="00745163" w:rsidRPr="00745163" w:rsidRDefault="00745163" w:rsidP="00745163">
            <w:pPr>
              <w:tabs>
                <w:tab w:val="left" w:pos="2190"/>
              </w:tabs>
              <w:rPr>
                <w:rFonts w:ascii="Arial Narrow" w:hAnsi="Arial Narrow"/>
                <w:sz w:val="20"/>
                <w:szCs w:val="20"/>
              </w:rPr>
            </w:pPr>
          </w:p>
          <w:p w14:paraId="747C97B3" w14:textId="77777777" w:rsidR="00745163" w:rsidRPr="00745163" w:rsidRDefault="00745163" w:rsidP="00745163">
            <w:pPr>
              <w:pStyle w:val="ListParagraph"/>
              <w:numPr>
                <w:ilvl w:val="0"/>
                <w:numId w:val="16"/>
              </w:numPr>
              <w:tabs>
                <w:tab w:val="left" w:pos="2190"/>
              </w:tabs>
              <w:spacing w:after="160" w:line="259" w:lineRule="auto"/>
              <w:rPr>
                <w:rFonts w:ascii="Arial Narrow" w:hAnsi="Arial Narrow"/>
                <w:sz w:val="20"/>
                <w:szCs w:val="20"/>
              </w:rPr>
            </w:pPr>
            <w:r w:rsidRPr="00745163">
              <w:rPr>
                <w:rFonts w:ascii="Arial Narrow" w:hAnsi="Arial Narrow"/>
                <w:sz w:val="20"/>
                <w:szCs w:val="20"/>
              </w:rPr>
              <w:t>Presentation: Measurement</w:t>
            </w:r>
          </w:p>
          <w:p w14:paraId="3525935D"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Pr="003D3C67" w:rsidRDefault="00521681" w:rsidP="00521681">
            <w:pPr>
              <w:widowControl w:val="0"/>
              <w:autoSpaceDE w:val="0"/>
              <w:autoSpaceDN w:val="0"/>
              <w:adjustRightInd w:val="0"/>
              <w:rPr>
                <w:rFonts w:ascii="Arial Narrow" w:hAnsi="Arial Narrow" w:cs="Arial"/>
                <w:iCs/>
                <w:color w:val="FF0000"/>
                <w:sz w:val="20"/>
                <w:szCs w:val="20"/>
                <w:lang w:bidi="ar-SA"/>
              </w:rPr>
            </w:pPr>
          </w:p>
          <w:p w14:paraId="2E83F036" w14:textId="77777777" w:rsidR="00CE139F" w:rsidRPr="003D3C67" w:rsidRDefault="00CE139F" w:rsidP="00CE139F">
            <w:pPr>
              <w:widowControl w:val="0"/>
              <w:autoSpaceDE w:val="0"/>
              <w:autoSpaceDN w:val="0"/>
              <w:adjustRightInd w:val="0"/>
              <w:rPr>
                <w:rFonts w:ascii="Arial Narrow" w:hAnsi="Arial Narrow" w:cs="Arial"/>
                <w:iCs/>
                <w:sz w:val="20"/>
                <w:szCs w:val="20"/>
                <w:lang w:bidi="ar-SA"/>
              </w:rPr>
            </w:pPr>
            <w:r w:rsidRPr="003D3C67">
              <w:rPr>
                <w:rFonts w:ascii="Arial Narrow" w:hAnsi="Arial Narrow" w:cs="Arial"/>
                <w:iCs/>
                <w:sz w:val="20"/>
                <w:szCs w:val="20"/>
                <w:lang w:bidi="ar-SA"/>
              </w:rPr>
              <w:t>There are no safety exercises for this exercise.</w:t>
            </w:r>
          </w:p>
          <w:p w14:paraId="5FA6BE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0787125" w14:textId="77777777" w:rsidR="00B815D8" w:rsidRDefault="00B815D8" w:rsidP="00AE17ED"/>
          <w:p w14:paraId="29B5ACCC" w14:textId="77777777" w:rsidR="008570B3" w:rsidRDefault="008570B3" w:rsidP="00AE17ED"/>
          <w:p w14:paraId="1D42E06E" w14:textId="77777777" w:rsidR="008570B3" w:rsidRDefault="008570B3" w:rsidP="00AE17ED"/>
          <w:p w14:paraId="4830E5AA" w14:textId="77777777" w:rsidR="008570B3" w:rsidRDefault="008570B3"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CDDA660" w14:textId="77777777" w:rsidR="00CE139F" w:rsidRPr="00D50386" w:rsidRDefault="00CE139F" w:rsidP="00CE139F">
            <w:pPr>
              <w:widowControl w:val="0"/>
              <w:tabs>
                <w:tab w:val="left" w:pos="327"/>
                <w:tab w:val="left" w:pos="5490"/>
                <w:tab w:val="left" w:pos="5580"/>
                <w:tab w:val="left" w:pos="8370"/>
              </w:tabs>
              <w:autoSpaceDE w:val="0"/>
              <w:autoSpaceDN w:val="0"/>
              <w:adjustRightInd w:val="0"/>
              <w:spacing w:line="276" w:lineRule="auto"/>
              <w:ind w:left="327"/>
              <w:textAlignment w:val="center"/>
              <w:outlineLvl w:val="0"/>
              <w:rPr>
                <w:rFonts w:ascii="Garamond" w:hAnsi="Garamond" w:cs="Arial"/>
                <w:w w:val="99"/>
                <w:sz w:val="20"/>
              </w:rPr>
            </w:pPr>
            <w:r w:rsidRPr="00D50386">
              <w:rPr>
                <w:rFonts w:ascii="Garamond" w:hAnsi="Garamond" w:cs="Arial"/>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3818F754" w14:textId="2B2FE1F7" w:rsidR="003D3C67" w:rsidRPr="003D3C67" w:rsidRDefault="003D3C67" w:rsidP="003D3C67">
            <w:pPr>
              <w:pStyle w:val="ListParagraph"/>
              <w:numPr>
                <w:ilvl w:val="0"/>
                <w:numId w:val="10"/>
              </w:numPr>
              <w:tabs>
                <w:tab w:val="right" w:pos="8388"/>
              </w:tabs>
              <w:ind w:left="375"/>
              <w:rPr>
                <w:rFonts w:ascii="Arial Narrow" w:hAnsi="Arial Narrow" w:cs="Arial"/>
                <w:sz w:val="20"/>
                <w:szCs w:val="20"/>
                <w:lang w:bidi="ar-SA"/>
              </w:rPr>
            </w:pPr>
            <w:r w:rsidRPr="003D3C67">
              <w:rPr>
                <w:rFonts w:ascii="Arial Narrow" w:hAnsi="Arial Narrow" w:cs="Arial"/>
                <w:sz w:val="20"/>
                <w:szCs w:val="20"/>
                <w:lang w:bidi="ar-SA"/>
              </w:rPr>
              <w:t>Demonstrate the correct use of rulers, calipers, protractors and screw gauges in experiments;</w:t>
            </w:r>
          </w:p>
          <w:p w14:paraId="30D52CC8" w14:textId="77777777" w:rsidR="003D3C67" w:rsidRPr="003D3C67" w:rsidRDefault="003D3C67" w:rsidP="003D3C67">
            <w:pPr>
              <w:pStyle w:val="ListParagraph"/>
              <w:tabs>
                <w:tab w:val="right" w:pos="8388"/>
              </w:tabs>
              <w:ind w:left="375"/>
              <w:rPr>
                <w:rFonts w:ascii="Arial Narrow" w:hAnsi="Arial Narrow" w:cs="Arial"/>
                <w:sz w:val="20"/>
                <w:szCs w:val="20"/>
                <w:lang w:bidi="ar-SA"/>
              </w:rPr>
            </w:pPr>
          </w:p>
          <w:p w14:paraId="7D23B145" w14:textId="77777777" w:rsidR="003D3C67" w:rsidRPr="003D3C67" w:rsidRDefault="003D3C67" w:rsidP="003D3C67">
            <w:pPr>
              <w:pStyle w:val="ListParagraph"/>
              <w:numPr>
                <w:ilvl w:val="0"/>
                <w:numId w:val="10"/>
              </w:numPr>
              <w:tabs>
                <w:tab w:val="right" w:pos="8388"/>
              </w:tabs>
              <w:ind w:left="375"/>
              <w:rPr>
                <w:rFonts w:ascii="Arial Narrow" w:hAnsi="Arial Narrow" w:cs="Arial"/>
                <w:sz w:val="20"/>
                <w:szCs w:val="20"/>
                <w:lang w:bidi="ar-SA"/>
              </w:rPr>
            </w:pPr>
            <w:r w:rsidRPr="003D3C67">
              <w:rPr>
                <w:rFonts w:ascii="Arial Narrow" w:hAnsi="Arial Narrow" w:cs="Arial"/>
                <w:sz w:val="20"/>
                <w:szCs w:val="20"/>
                <w:lang w:bidi="ar-SA"/>
              </w:rPr>
              <w:t>Use measurement tools accurately according to a rubric.</w:t>
            </w:r>
          </w:p>
          <w:p w14:paraId="15A2ED7E" w14:textId="0593B2EE" w:rsidR="00C6293D" w:rsidRDefault="00C6293D" w:rsidP="00CE139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1A1CCD4" w14:textId="77777777" w:rsidR="00CE139F" w:rsidRPr="003D3C67" w:rsidRDefault="00CE139F" w:rsidP="00CE139F">
            <w:pPr>
              <w:pStyle w:val="ListParagraph"/>
              <w:widowControl w:val="0"/>
              <w:numPr>
                <w:ilvl w:val="0"/>
                <w:numId w:val="4"/>
              </w:numPr>
              <w:tabs>
                <w:tab w:val="left" w:pos="357"/>
                <w:tab w:val="left" w:pos="5490"/>
                <w:tab w:val="left" w:pos="5580"/>
                <w:tab w:val="left" w:pos="8370"/>
              </w:tabs>
              <w:autoSpaceDE w:val="0"/>
              <w:autoSpaceDN w:val="0"/>
              <w:adjustRightInd w:val="0"/>
              <w:ind w:left="357" w:hanging="357"/>
              <w:textAlignment w:val="center"/>
              <w:outlineLvl w:val="0"/>
              <w:rPr>
                <w:rFonts w:ascii="Arial Narrow" w:hAnsi="Arial Narrow"/>
                <w:w w:val="99"/>
                <w:sz w:val="20"/>
                <w:szCs w:val="20"/>
              </w:rPr>
            </w:pPr>
            <w:r w:rsidRPr="003D3C67">
              <w:rPr>
                <w:rFonts w:ascii="Arial Narrow" w:hAnsi="Arial Narrow"/>
                <w:w w:val="99"/>
                <w:sz w:val="20"/>
                <w:szCs w:val="20"/>
              </w:rPr>
              <w:t>Different tools are needed to take different types of measurements;</w:t>
            </w:r>
          </w:p>
          <w:p w14:paraId="673BC917" w14:textId="77777777" w:rsidR="00CE139F" w:rsidRPr="003D3C67" w:rsidRDefault="00CE139F" w:rsidP="00CE139F">
            <w:pPr>
              <w:pStyle w:val="ListParagraph"/>
              <w:widowControl w:val="0"/>
              <w:numPr>
                <w:ilvl w:val="0"/>
                <w:numId w:val="4"/>
              </w:numPr>
              <w:tabs>
                <w:tab w:val="left" w:pos="5490"/>
                <w:tab w:val="left" w:pos="5580"/>
                <w:tab w:val="left" w:pos="8370"/>
              </w:tabs>
              <w:autoSpaceDE w:val="0"/>
              <w:autoSpaceDN w:val="0"/>
              <w:adjustRightInd w:val="0"/>
              <w:ind w:left="357"/>
              <w:textAlignment w:val="center"/>
              <w:outlineLvl w:val="0"/>
              <w:rPr>
                <w:rFonts w:ascii="Arial Narrow" w:hAnsi="Arial Narrow"/>
                <w:w w:val="99"/>
                <w:sz w:val="20"/>
                <w:szCs w:val="20"/>
              </w:rPr>
            </w:pPr>
            <w:r w:rsidRPr="003D3C67">
              <w:rPr>
                <w:rFonts w:ascii="Arial Narrow" w:hAnsi="Arial Narrow"/>
                <w:w w:val="99"/>
                <w:sz w:val="20"/>
                <w:szCs w:val="20"/>
              </w:rPr>
              <w:t>Imperial and metric measurements are vastly different.</w:t>
            </w:r>
          </w:p>
          <w:p w14:paraId="6456D8F2" w14:textId="78806B50" w:rsidR="00B815D8" w:rsidRPr="00C6293D" w:rsidRDefault="00B815D8" w:rsidP="00CE139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FD220CE" w14:textId="77777777" w:rsidR="00CE139F" w:rsidRPr="003D3C67" w:rsidRDefault="00CE139F" w:rsidP="00CE139F">
            <w:pPr>
              <w:pStyle w:val="ListParagraph"/>
              <w:numPr>
                <w:ilvl w:val="0"/>
                <w:numId w:val="4"/>
              </w:numPr>
              <w:tabs>
                <w:tab w:val="right" w:pos="4016"/>
              </w:tabs>
              <w:rPr>
                <w:rFonts w:ascii="Arial Narrow" w:hAnsi="Arial Narrow"/>
                <w:iCs/>
                <w:w w:val="99"/>
                <w:sz w:val="20"/>
                <w:szCs w:val="20"/>
              </w:rPr>
            </w:pPr>
            <w:r w:rsidRPr="003D3C67">
              <w:rPr>
                <w:rFonts w:ascii="Arial Narrow" w:hAnsi="Arial Narrow"/>
                <w:iCs/>
                <w:w w:val="99"/>
                <w:sz w:val="20"/>
                <w:szCs w:val="20"/>
              </w:rPr>
              <w:t>How accurate different types of measurements are;</w:t>
            </w:r>
          </w:p>
          <w:p w14:paraId="2B414558" w14:textId="77777777" w:rsidR="00CE139F" w:rsidRPr="003D3C67" w:rsidRDefault="00CE139F" w:rsidP="00CE139F">
            <w:pPr>
              <w:pStyle w:val="ListParagraph"/>
              <w:numPr>
                <w:ilvl w:val="0"/>
                <w:numId w:val="4"/>
              </w:numPr>
              <w:tabs>
                <w:tab w:val="right" w:pos="4016"/>
              </w:tabs>
              <w:rPr>
                <w:rFonts w:ascii="Arial Narrow" w:hAnsi="Arial Narrow"/>
                <w:iCs/>
                <w:w w:val="99"/>
                <w:sz w:val="20"/>
                <w:szCs w:val="20"/>
              </w:rPr>
            </w:pPr>
            <w:r w:rsidRPr="003D3C67">
              <w:rPr>
                <w:rFonts w:ascii="Arial Narrow" w:hAnsi="Arial Narrow"/>
                <w:iCs/>
                <w:w w:val="99"/>
                <w:sz w:val="20"/>
                <w:szCs w:val="20"/>
              </w:rPr>
              <w:t>If there is a better tool for a certain task.</w:t>
            </w:r>
          </w:p>
          <w:p w14:paraId="2A21EE38" w14:textId="2BBDEA4C" w:rsidR="00B815D8" w:rsidRPr="00C6293D" w:rsidRDefault="00B815D8" w:rsidP="003D3C67">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1B694AAC" w14:textId="77777777" w:rsidR="00CE139F" w:rsidRPr="003D3C67" w:rsidRDefault="00CE139F" w:rsidP="00CE139F">
            <w:pPr>
              <w:pStyle w:val="ListParagraph"/>
              <w:numPr>
                <w:ilvl w:val="0"/>
                <w:numId w:val="10"/>
              </w:numPr>
              <w:tabs>
                <w:tab w:val="right" w:pos="4075"/>
              </w:tabs>
              <w:ind w:left="375"/>
              <w:rPr>
                <w:rFonts w:ascii="Arial Narrow" w:hAnsi="Arial Narrow"/>
                <w:sz w:val="20"/>
                <w:szCs w:val="20"/>
              </w:rPr>
            </w:pPr>
            <w:r w:rsidRPr="003D3C67">
              <w:rPr>
                <w:rFonts w:ascii="Arial Narrow" w:hAnsi="Arial Narrow"/>
                <w:sz w:val="20"/>
                <w:szCs w:val="20"/>
              </w:rPr>
              <w:t>Specific uses and operations of various measurement tools;</w:t>
            </w:r>
          </w:p>
          <w:p w14:paraId="316258D0" w14:textId="77777777" w:rsidR="00CE139F" w:rsidRPr="003D3C67" w:rsidRDefault="00CE139F" w:rsidP="00CE139F">
            <w:pPr>
              <w:pStyle w:val="ListParagraph"/>
              <w:numPr>
                <w:ilvl w:val="0"/>
                <w:numId w:val="10"/>
              </w:numPr>
              <w:tabs>
                <w:tab w:val="right" w:pos="4075"/>
              </w:tabs>
              <w:ind w:left="375"/>
              <w:rPr>
                <w:rFonts w:ascii="Arial Narrow" w:hAnsi="Arial Narrow"/>
                <w:sz w:val="20"/>
                <w:szCs w:val="20"/>
              </w:rPr>
            </w:pPr>
            <w:r w:rsidRPr="003D3C67">
              <w:rPr>
                <w:rFonts w:ascii="Arial Narrow" w:hAnsi="Arial Narrow"/>
                <w:sz w:val="20"/>
                <w:szCs w:val="20"/>
              </w:rPr>
              <w:t>How specific measurement tools work.</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6E2E0EE3" w14:textId="77777777" w:rsidR="00CE139F" w:rsidRPr="003D3C67" w:rsidRDefault="00CE139F" w:rsidP="00CE139F">
            <w:pPr>
              <w:pStyle w:val="ListParagraph"/>
              <w:numPr>
                <w:ilvl w:val="0"/>
                <w:numId w:val="10"/>
              </w:numPr>
              <w:ind w:left="338"/>
              <w:rPr>
                <w:rFonts w:ascii="Arial Narrow" w:hAnsi="Arial Narrow"/>
                <w:sz w:val="20"/>
                <w:szCs w:val="20"/>
              </w:rPr>
            </w:pPr>
            <w:r w:rsidRPr="003D3C67">
              <w:rPr>
                <w:rFonts w:ascii="Arial Narrow" w:hAnsi="Arial Narrow"/>
                <w:sz w:val="20"/>
                <w:szCs w:val="20"/>
              </w:rPr>
              <w:t>Choosing the correct tool for a task;</w:t>
            </w:r>
          </w:p>
          <w:p w14:paraId="77FE0708" w14:textId="77777777" w:rsidR="00CE139F" w:rsidRPr="003D3C67" w:rsidRDefault="00CE139F" w:rsidP="00CE139F">
            <w:pPr>
              <w:pStyle w:val="ListParagraph"/>
              <w:numPr>
                <w:ilvl w:val="0"/>
                <w:numId w:val="10"/>
              </w:numPr>
              <w:ind w:left="338"/>
              <w:rPr>
                <w:rFonts w:ascii="Arial Narrow" w:hAnsi="Arial Narrow"/>
                <w:sz w:val="20"/>
                <w:szCs w:val="20"/>
              </w:rPr>
            </w:pPr>
            <w:r w:rsidRPr="003D3C67">
              <w:rPr>
                <w:rFonts w:ascii="Arial Narrow" w:hAnsi="Arial Narrow"/>
                <w:sz w:val="20"/>
                <w:szCs w:val="20"/>
              </w:rPr>
              <w:t>Diagraming results of peer data compilation in an experiment.</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7016CF04" w14:textId="77777777" w:rsidR="003D3C67" w:rsidRPr="003D3C67" w:rsidRDefault="003D3C67" w:rsidP="003D3C67">
            <w:pPr>
              <w:pStyle w:val="ListParagraph"/>
              <w:numPr>
                <w:ilvl w:val="0"/>
                <w:numId w:val="10"/>
              </w:numPr>
              <w:spacing w:after="160" w:line="259" w:lineRule="auto"/>
              <w:ind w:left="342"/>
              <w:rPr>
                <w:rFonts w:ascii="Arial Narrow" w:hAnsi="Arial Narrow" w:cs="Arial"/>
                <w:sz w:val="20"/>
                <w:szCs w:val="20"/>
                <w:lang w:bidi="ar-SA"/>
              </w:rPr>
            </w:pPr>
            <w:r w:rsidRPr="003D3C67">
              <w:rPr>
                <w:rFonts w:ascii="Arial Narrow" w:hAnsi="Arial Narrow" w:cs="Arial"/>
                <w:sz w:val="20"/>
                <w:szCs w:val="20"/>
                <w:lang w:bidi="ar-SA"/>
              </w:rPr>
              <w:t>Completed</w:t>
            </w:r>
          </w:p>
          <w:p w14:paraId="3610C550" w14:textId="77777777" w:rsidR="003D3C67" w:rsidRPr="003D3C67" w:rsidRDefault="003D3C67" w:rsidP="003D3C67">
            <w:pPr>
              <w:pStyle w:val="ListParagraph"/>
              <w:numPr>
                <w:ilvl w:val="0"/>
                <w:numId w:val="10"/>
              </w:numPr>
              <w:spacing w:after="160" w:line="259" w:lineRule="auto"/>
              <w:ind w:left="342"/>
              <w:rPr>
                <w:rFonts w:ascii="Arial Narrow" w:hAnsi="Arial Narrow" w:cs="Arial"/>
                <w:sz w:val="20"/>
                <w:szCs w:val="20"/>
                <w:lang w:bidi="ar-SA"/>
              </w:rPr>
            </w:pPr>
            <w:r w:rsidRPr="003D3C67">
              <w:rPr>
                <w:rFonts w:ascii="Arial Narrow" w:hAnsi="Arial Narrow" w:cs="Arial"/>
                <w:sz w:val="20"/>
                <w:szCs w:val="20"/>
                <w:lang w:bidi="ar-SA"/>
              </w:rPr>
              <w:t>Correct test answers</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0AF7711" w14:textId="77777777" w:rsidR="003D3C67" w:rsidRPr="003D3C67" w:rsidRDefault="003D3C67" w:rsidP="003D3C67">
            <w:pPr>
              <w:tabs>
                <w:tab w:val="right" w:pos="8408"/>
              </w:tabs>
              <w:rPr>
                <w:rFonts w:ascii="Arial Narrow" w:hAnsi="Arial Narrow"/>
                <w:b/>
                <w:iCs/>
                <w:w w:val="99"/>
                <w:sz w:val="20"/>
                <w:szCs w:val="20"/>
                <w:u w:val="single"/>
              </w:rPr>
            </w:pPr>
            <w:r w:rsidRPr="003D3C67">
              <w:rPr>
                <w:rFonts w:ascii="Arial Narrow" w:hAnsi="Arial Narrow"/>
                <w:b/>
                <w:iCs/>
                <w:w w:val="99"/>
                <w:sz w:val="20"/>
                <w:szCs w:val="20"/>
                <w:u w:val="single"/>
              </w:rPr>
              <w:t>Digital Caliper Activity</w:t>
            </w:r>
          </w:p>
          <w:p w14:paraId="7677A668" w14:textId="4D9F8589" w:rsidR="003D3C67" w:rsidRPr="003D3C67" w:rsidRDefault="003D3C67" w:rsidP="003D3C67">
            <w:pPr>
              <w:tabs>
                <w:tab w:val="right" w:pos="8408"/>
              </w:tabs>
              <w:rPr>
                <w:rFonts w:ascii="Arial Narrow" w:hAnsi="Arial Narrow"/>
                <w:iCs/>
                <w:w w:val="99"/>
                <w:sz w:val="20"/>
                <w:szCs w:val="20"/>
              </w:rPr>
            </w:pPr>
            <w:r w:rsidRPr="003D3C67">
              <w:rPr>
                <w:rFonts w:ascii="Arial Narrow" w:hAnsi="Arial Narrow"/>
                <w:iCs/>
                <w:w w:val="99"/>
                <w:sz w:val="20"/>
                <w:szCs w:val="20"/>
              </w:rPr>
              <w:t xml:space="preserve">Students will learn and be tested on proper use of </w:t>
            </w:r>
            <w:r w:rsidR="009A603F">
              <w:rPr>
                <w:rFonts w:ascii="Arial Narrow" w:hAnsi="Arial Narrow"/>
                <w:iCs/>
                <w:w w:val="99"/>
                <w:sz w:val="20"/>
                <w:szCs w:val="20"/>
              </w:rPr>
              <w:t xml:space="preserve">a ruler, dial caliper and </w:t>
            </w:r>
            <w:r w:rsidRPr="003D3C67">
              <w:rPr>
                <w:rFonts w:ascii="Arial Narrow" w:hAnsi="Arial Narrow"/>
                <w:iCs/>
                <w:w w:val="99"/>
                <w:sz w:val="20"/>
                <w:szCs w:val="20"/>
              </w:rPr>
              <w:t>digital caliper.</w:t>
            </w: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E75A8E6" w14:textId="77777777" w:rsidR="00C12A94" w:rsidRDefault="00C12A94"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291CD9F9" w14:textId="77777777" w:rsidR="00953E82" w:rsidRDefault="00953E82" w:rsidP="006B2EE1"/>
          <w:p w14:paraId="32224912" w14:textId="77777777" w:rsidR="003D3C67" w:rsidRDefault="003D3C67" w:rsidP="003D3C67">
            <w:pPr>
              <w:pStyle w:val="ListParagraph"/>
              <w:ind w:left="342"/>
              <w:rPr>
                <w:rFonts w:ascii="Garamond" w:hAnsi="Garamond"/>
                <w:sz w:val="20"/>
                <w:szCs w:val="20"/>
              </w:rPr>
            </w:pPr>
          </w:p>
          <w:p w14:paraId="0E29C930" w14:textId="77777777" w:rsidR="003D3C67" w:rsidRPr="003D3C67" w:rsidRDefault="003D3C67" w:rsidP="003D3C67">
            <w:pPr>
              <w:pStyle w:val="ListParagraph"/>
              <w:numPr>
                <w:ilvl w:val="0"/>
                <w:numId w:val="11"/>
              </w:numPr>
              <w:ind w:left="342"/>
              <w:rPr>
                <w:rFonts w:ascii="Arial Narrow" w:hAnsi="Arial Narrow"/>
                <w:sz w:val="20"/>
                <w:szCs w:val="20"/>
              </w:rPr>
            </w:pPr>
            <w:r w:rsidRPr="003D3C67">
              <w:rPr>
                <w:rFonts w:ascii="Arial Narrow" w:hAnsi="Arial Narrow"/>
                <w:sz w:val="20"/>
                <w:szCs w:val="20"/>
              </w:rPr>
              <w:t>Correct answers</w:t>
            </w:r>
          </w:p>
          <w:p w14:paraId="53E5CE25" w14:textId="77777777" w:rsidR="003D3C67" w:rsidRPr="003D3C67" w:rsidRDefault="003D3C67" w:rsidP="003D3C67">
            <w:pPr>
              <w:pStyle w:val="ListParagraph"/>
              <w:ind w:left="342"/>
              <w:rPr>
                <w:rFonts w:ascii="Arial Narrow" w:hAnsi="Arial Narrow"/>
                <w:sz w:val="20"/>
                <w:szCs w:val="20"/>
              </w:rPr>
            </w:pPr>
          </w:p>
          <w:p w14:paraId="6C3C1196" w14:textId="7417E62A" w:rsidR="003D3C67" w:rsidRPr="003D3C67" w:rsidRDefault="003D3C67" w:rsidP="003D3C67">
            <w:pPr>
              <w:pStyle w:val="ListParagraph"/>
              <w:numPr>
                <w:ilvl w:val="0"/>
                <w:numId w:val="11"/>
              </w:numPr>
              <w:ind w:left="342"/>
              <w:rPr>
                <w:rFonts w:ascii="Garamond" w:hAnsi="Garamond"/>
                <w:sz w:val="20"/>
                <w:szCs w:val="20"/>
              </w:rPr>
            </w:pPr>
            <w:r w:rsidRPr="003D3C67">
              <w:rPr>
                <w:rFonts w:ascii="Arial Narrow" w:hAnsi="Arial Narrow"/>
                <w:sz w:val="20"/>
                <w:szCs w:val="20"/>
              </w:rPr>
              <w:t>Accurate measurements</w:t>
            </w:r>
          </w:p>
        </w:tc>
        <w:tc>
          <w:tcPr>
            <w:tcW w:w="7485" w:type="dxa"/>
            <w:gridSpan w:val="4"/>
            <w:tcBorders>
              <w:top w:val="single" w:sz="12" w:space="0" w:color="E9EBEA"/>
              <w:left w:val="single" w:sz="12" w:space="0" w:color="E9EBEA"/>
              <w:bottom w:val="nil"/>
              <w:right w:val="nil"/>
            </w:tcBorders>
          </w:tcPr>
          <w:p w14:paraId="0282541B" w14:textId="2E63F782" w:rsidR="00C6293D" w:rsidRPr="003D3C67"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705CD73" w14:textId="77777777" w:rsidR="003D3C67" w:rsidRPr="003D3C67" w:rsidRDefault="003D3C67" w:rsidP="003D3C67">
            <w:pPr>
              <w:pStyle w:val="ListParagraph"/>
              <w:numPr>
                <w:ilvl w:val="0"/>
                <w:numId w:val="12"/>
              </w:numPr>
              <w:tabs>
                <w:tab w:val="right" w:pos="8421"/>
              </w:tabs>
              <w:ind w:left="375"/>
              <w:rPr>
                <w:rFonts w:ascii="Arial Narrow" w:hAnsi="Arial Narrow"/>
                <w:sz w:val="20"/>
                <w:szCs w:val="20"/>
              </w:rPr>
            </w:pPr>
            <w:r w:rsidRPr="003D3C67">
              <w:rPr>
                <w:rFonts w:ascii="Arial Narrow" w:hAnsi="Arial Narrow"/>
                <w:sz w:val="20"/>
                <w:szCs w:val="20"/>
              </w:rPr>
              <w:t>Corresponding test questions</w:t>
            </w:r>
          </w:p>
          <w:p w14:paraId="04A76EB3" w14:textId="77777777" w:rsidR="003D3C67" w:rsidRPr="003D3C67" w:rsidRDefault="003D3C67" w:rsidP="003D3C67">
            <w:pPr>
              <w:pStyle w:val="ListParagraph"/>
              <w:tabs>
                <w:tab w:val="right" w:pos="8421"/>
              </w:tabs>
              <w:ind w:left="375"/>
              <w:rPr>
                <w:rFonts w:ascii="Arial Narrow" w:hAnsi="Arial Narrow"/>
                <w:sz w:val="20"/>
                <w:szCs w:val="20"/>
              </w:rPr>
            </w:pPr>
          </w:p>
          <w:p w14:paraId="264E8C2A" w14:textId="77777777" w:rsidR="003D3C67" w:rsidRPr="003D3C67" w:rsidRDefault="003D3C67" w:rsidP="003D3C67">
            <w:pPr>
              <w:pStyle w:val="ListParagraph"/>
              <w:numPr>
                <w:ilvl w:val="0"/>
                <w:numId w:val="12"/>
              </w:numPr>
              <w:tabs>
                <w:tab w:val="right" w:pos="8421"/>
              </w:tabs>
              <w:ind w:left="375"/>
              <w:rPr>
                <w:rFonts w:ascii="Arial Narrow" w:hAnsi="Arial Narrow"/>
                <w:sz w:val="20"/>
                <w:szCs w:val="20"/>
              </w:rPr>
            </w:pPr>
            <w:r w:rsidRPr="003D3C67">
              <w:rPr>
                <w:rFonts w:ascii="Arial Narrow" w:hAnsi="Arial Narrow"/>
                <w:sz w:val="20"/>
                <w:szCs w:val="20"/>
              </w:rPr>
              <w:t>Collected measurement sheets</w:t>
            </w:r>
          </w:p>
          <w:p w14:paraId="48CAFA1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2AA5B5E8"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Set Introduction</w:t>
            </w:r>
          </w:p>
          <w:p w14:paraId="32404173"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This activity will take one classroom day to complete.</w:t>
            </w:r>
          </w:p>
          <w:p w14:paraId="661BAD25" w14:textId="77777777" w:rsidR="003D3C67" w:rsidRPr="003D3C67" w:rsidRDefault="003D3C67" w:rsidP="003D3C67">
            <w:pPr>
              <w:pStyle w:val="ListParagraph"/>
              <w:rPr>
                <w:rFonts w:ascii="Arial Narrow" w:hAnsi="Arial Narrow"/>
                <w:sz w:val="20"/>
                <w:szCs w:val="20"/>
              </w:rPr>
            </w:pPr>
          </w:p>
          <w:p w14:paraId="4ECE5283"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Pass Out Materials</w:t>
            </w:r>
          </w:p>
          <w:p w14:paraId="5C403EE9"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Students will need the pennies, nickels, dimes and quarters (one set per measurement instrument) to make measurements.</w:t>
            </w:r>
          </w:p>
          <w:p w14:paraId="27BA49E3" w14:textId="77777777" w:rsidR="003D3C67" w:rsidRPr="003D3C67" w:rsidRDefault="003D3C67" w:rsidP="003D3C67">
            <w:pPr>
              <w:pStyle w:val="ListParagraph"/>
              <w:rPr>
                <w:rFonts w:ascii="Arial Narrow" w:hAnsi="Arial Narrow"/>
                <w:sz w:val="20"/>
                <w:szCs w:val="20"/>
              </w:rPr>
            </w:pPr>
          </w:p>
          <w:p w14:paraId="30B149C1"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Familiarize</w:t>
            </w:r>
          </w:p>
          <w:p w14:paraId="1C67451C"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The teacher should be familiar with and present the materials or PowerPoint associated with measurement in this activity previous to the hands-on activity.</w:t>
            </w:r>
          </w:p>
          <w:p w14:paraId="40D30E66" w14:textId="77777777" w:rsidR="003D3C67" w:rsidRPr="003D3C67" w:rsidRDefault="003D3C67" w:rsidP="003D3C67">
            <w:pPr>
              <w:pStyle w:val="ListParagraph"/>
              <w:rPr>
                <w:rFonts w:ascii="Arial Narrow" w:hAnsi="Arial Narrow"/>
                <w:sz w:val="20"/>
                <w:szCs w:val="20"/>
              </w:rPr>
            </w:pPr>
          </w:p>
          <w:p w14:paraId="7BDC46FA"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Group Students</w:t>
            </w:r>
          </w:p>
          <w:p w14:paraId="4C9BE28D"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The instructor will determine the size of the groups that will work on the activity. If the activity is done individually, additional digital calipers will be needed. If the activity is done in groups with less than four students to a group, additional digital calipers will be needed.</w:t>
            </w:r>
          </w:p>
          <w:p w14:paraId="134F0D46" w14:textId="77777777" w:rsidR="003D3C67" w:rsidRPr="003D3C67" w:rsidRDefault="003D3C67" w:rsidP="003D3C67">
            <w:pPr>
              <w:pStyle w:val="ListParagraph"/>
              <w:rPr>
                <w:rFonts w:ascii="Arial Narrow" w:hAnsi="Arial Narrow"/>
                <w:sz w:val="20"/>
                <w:szCs w:val="20"/>
              </w:rPr>
            </w:pPr>
          </w:p>
          <w:p w14:paraId="5ABCE5EF"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Pass Out Tools</w:t>
            </w:r>
          </w:p>
          <w:p w14:paraId="1BCDE1CF" w14:textId="3E48B058"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 xml:space="preserve">The instructor will need to pass out the </w:t>
            </w:r>
            <w:r w:rsidR="009A603F">
              <w:rPr>
                <w:rFonts w:ascii="Arial Narrow" w:hAnsi="Arial Narrow"/>
                <w:sz w:val="20"/>
                <w:szCs w:val="20"/>
              </w:rPr>
              <w:t xml:space="preserve">rulers, dial calipers and </w:t>
            </w:r>
            <w:r w:rsidRPr="003D3C67">
              <w:rPr>
                <w:rFonts w:ascii="Arial Narrow" w:hAnsi="Arial Narrow"/>
                <w:sz w:val="20"/>
                <w:szCs w:val="20"/>
              </w:rPr>
              <w:t>digital calipers. Students will enter their answers into the Learning Management System through the digital calipers assignment.</w:t>
            </w:r>
          </w:p>
          <w:p w14:paraId="445C8FD3" w14:textId="77777777" w:rsidR="003D3C67" w:rsidRPr="003D3C67" w:rsidRDefault="003D3C67" w:rsidP="003D3C67">
            <w:pPr>
              <w:pStyle w:val="ListParagraph"/>
              <w:rPr>
                <w:rFonts w:ascii="Arial Narrow" w:hAnsi="Arial Narrow"/>
                <w:sz w:val="20"/>
                <w:szCs w:val="20"/>
              </w:rPr>
            </w:pPr>
          </w:p>
          <w:p w14:paraId="2E067263"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Review</w:t>
            </w:r>
          </w:p>
          <w:p w14:paraId="485F068C"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 xml:space="preserve">Have your students review the information via the online web portal under </w:t>
            </w:r>
            <w:r w:rsidRPr="003D3C67">
              <w:rPr>
                <w:rFonts w:ascii="Arial Narrow" w:hAnsi="Arial Narrow"/>
                <w:i/>
                <w:sz w:val="20"/>
                <w:szCs w:val="20"/>
              </w:rPr>
              <w:t>Content Knowledge</w:t>
            </w:r>
            <w:r w:rsidRPr="003D3C67">
              <w:rPr>
                <w:rFonts w:ascii="Arial Narrow" w:hAnsi="Arial Narrow"/>
                <w:sz w:val="20"/>
                <w:szCs w:val="20"/>
              </w:rPr>
              <w:t>. While the students are reading, pass out the necessary tools and text books to complete this exercise as needed.</w:t>
            </w:r>
          </w:p>
          <w:p w14:paraId="008B06C0" w14:textId="77777777" w:rsidR="003D3C67" w:rsidRPr="003D3C67" w:rsidRDefault="003D3C67" w:rsidP="003D3C67">
            <w:pPr>
              <w:pStyle w:val="ListParagraph"/>
              <w:rPr>
                <w:rFonts w:ascii="Arial Narrow" w:hAnsi="Arial Narrow"/>
                <w:sz w:val="20"/>
                <w:szCs w:val="20"/>
              </w:rPr>
            </w:pPr>
          </w:p>
          <w:p w14:paraId="708E97B7"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Student Time</w:t>
            </w:r>
          </w:p>
          <w:p w14:paraId="295F2884"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Give each student ample time to complete the activity. Circulate around the room to verify each student is on task and progressing.</w:t>
            </w:r>
          </w:p>
          <w:p w14:paraId="42A217A9" w14:textId="77777777" w:rsidR="003D3C67" w:rsidRPr="003D3C67" w:rsidRDefault="003D3C67" w:rsidP="003D3C67">
            <w:pPr>
              <w:pStyle w:val="ListParagraph"/>
              <w:rPr>
                <w:rFonts w:ascii="Arial Narrow" w:hAnsi="Arial Narrow"/>
                <w:sz w:val="20"/>
                <w:szCs w:val="20"/>
              </w:rPr>
            </w:pPr>
          </w:p>
          <w:p w14:paraId="5F7281B7"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Collect</w:t>
            </w:r>
          </w:p>
          <w:p w14:paraId="46E722B8"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At the completion of the activity, collect each student’s tools.</w:t>
            </w:r>
          </w:p>
          <w:p w14:paraId="2C2BD37F" w14:textId="77777777" w:rsidR="003D3C67" w:rsidRPr="003D3C67" w:rsidRDefault="003D3C67" w:rsidP="003D3C67">
            <w:pPr>
              <w:pStyle w:val="ListParagraph"/>
              <w:rPr>
                <w:rFonts w:ascii="Arial Narrow" w:hAnsi="Arial Narrow"/>
                <w:sz w:val="20"/>
                <w:szCs w:val="20"/>
              </w:rPr>
            </w:pPr>
          </w:p>
          <w:p w14:paraId="285D8322"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t>Class Review</w:t>
            </w:r>
          </w:p>
          <w:p w14:paraId="267C7A95"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If time permits, review the activity as a class and discuss the correct measurements and answers.</w:t>
            </w:r>
          </w:p>
          <w:p w14:paraId="107767B2" w14:textId="77777777" w:rsidR="003D3C67" w:rsidRPr="003D3C67" w:rsidRDefault="003D3C67" w:rsidP="003D3C67">
            <w:pPr>
              <w:pStyle w:val="ListParagraph"/>
              <w:rPr>
                <w:rFonts w:ascii="Arial Narrow" w:hAnsi="Arial Narrow"/>
                <w:sz w:val="20"/>
                <w:szCs w:val="20"/>
              </w:rPr>
            </w:pPr>
          </w:p>
          <w:p w14:paraId="4FD1C8AB" w14:textId="77777777" w:rsidR="003D3C67" w:rsidRPr="003D3C67" w:rsidRDefault="003D3C67" w:rsidP="003D3C67">
            <w:pPr>
              <w:pStyle w:val="ListParagraph"/>
              <w:numPr>
                <w:ilvl w:val="0"/>
                <w:numId w:val="13"/>
              </w:numPr>
              <w:rPr>
                <w:rFonts w:ascii="Arial Narrow" w:hAnsi="Arial Narrow"/>
                <w:sz w:val="20"/>
                <w:szCs w:val="20"/>
              </w:rPr>
            </w:pPr>
            <w:r w:rsidRPr="003D3C67">
              <w:rPr>
                <w:rFonts w:ascii="Arial Narrow" w:hAnsi="Arial Narrow"/>
                <w:b/>
                <w:sz w:val="20"/>
                <w:szCs w:val="20"/>
              </w:rPr>
              <w:lastRenderedPageBreak/>
              <w:t>Remind Students</w:t>
            </w:r>
          </w:p>
          <w:p w14:paraId="3E0C1A05" w14:textId="77777777" w:rsidR="003D3C67" w:rsidRPr="003D3C67" w:rsidRDefault="003D3C67" w:rsidP="003D3C67">
            <w:pPr>
              <w:pStyle w:val="ListParagraph"/>
              <w:rPr>
                <w:rFonts w:ascii="Arial Narrow" w:hAnsi="Arial Narrow"/>
                <w:sz w:val="20"/>
                <w:szCs w:val="20"/>
              </w:rPr>
            </w:pPr>
            <w:r w:rsidRPr="003D3C67">
              <w:rPr>
                <w:rFonts w:ascii="Arial Narrow" w:hAnsi="Arial Narrow"/>
                <w:sz w:val="20"/>
                <w:szCs w:val="20"/>
              </w:rPr>
              <w:t>Remind your students to review all of the materials form this unit in preparation for the test.</w:t>
            </w:r>
          </w:p>
          <w:p w14:paraId="714EF9BF" w14:textId="77777777" w:rsidR="003D3C67" w:rsidRPr="003D3C67" w:rsidRDefault="003D3C67" w:rsidP="003D3C67">
            <w:pPr>
              <w:rPr>
                <w:rFonts w:ascii="Arial Narrow" w:hAnsi="Arial Narrow"/>
                <w:sz w:val="20"/>
                <w:szCs w:val="20"/>
              </w:rPr>
            </w:pPr>
          </w:p>
          <w:p w14:paraId="7DCFFC9C" w14:textId="77777777" w:rsidR="003D3C67" w:rsidRDefault="003D3C67" w:rsidP="003D3C67">
            <w:pPr>
              <w:rPr>
                <w:rFonts w:ascii="Arial Narrow" w:hAnsi="Arial Narrow"/>
                <w:sz w:val="20"/>
                <w:szCs w:val="20"/>
              </w:rPr>
            </w:pPr>
          </w:p>
          <w:p w14:paraId="49BD3DED" w14:textId="77777777" w:rsidR="00C12A94" w:rsidRDefault="00C12A94" w:rsidP="003D3C67">
            <w:pPr>
              <w:rPr>
                <w:rFonts w:ascii="Arial Narrow" w:hAnsi="Arial Narrow"/>
                <w:sz w:val="20"/>
                <w:szCs w:val="20"/>
              </w:rPr>
            </w:pPr>
          </w:p>
          <w:p w14:paraId="7BFD8BBB" w14:textId="77777777" w:rsidR="00C12A94" w:rsidRPr="003D3C67" w:rsidRDefault="00C12A94" w:rsidP="003D3C67">
            <w:pPr>
              <w:rPr>
                <w:rFonts w:ascii="Arial Narrow" w:hAnsi="Arial Narrow"/>
                <w:sz w:val="20"/>
                <w:szCs w:val="20"/>
              </w:rPr>
            </w:pPr>
          </w:p>
          <w:p w14:paraId="2F1ADFFD" w14:textId="77777777" w:rsidR="003D3C67" w:rsidRPr="003D3C67" w:rsidRDefault="003D3C67" w:rsidP="003D3C67">
            <w:pPr>
              <w:rPr>
                <w:rFonts w:ascii="Arial Narrow" w:hAnsi="Arial Narrow"/>
                <w:b/>
                <w:sz w:val="20"/>
                <w:szCs w:val="20"/>
              </w:rPr>
            </w:pPr>
            <w:r w:rsidRPr="003D3C67">
              <w:rPr>
                <w:rFonts w:ascii="Arial Narrow" w:hAnsi="Arial Narrow"/>
                <w:b/>
                <w:sz w:val="20"/>
                <w:szCs w:val="20"/>
              </w:rPr>
              <w:t>Progress Monitoring:</w:t>
            </w:r>
          </w:p>
          <w:p w14:paraId="350FB55E" w14:textId="77777777" w:rsidR="003D3C67" w:rsidRPr="003D3C67" w:rsidRDefault="003D3C67" w:rsidP="003D3C67">
            <w:pPr>
              <w:pStyle w:val="ListParagraph"/>
              <w:numPr>
                <w:ilvl w:val="0"/>
                <w:numId w:val="10"/>
              </w:numPr>
              <w:spacing w:after="160" w:line="259" w:lineRule="auto"/>
              <w:ind w:left="342"/>
              <w:rPr>
                <w:rFonts w:ascii="Arial Narrow" w:hAnsi="Arial Narrow"/>
                <w:sz w:val="20"/>
                <w:szCs w:val="20"/>
              </w:rPr>
            </w:pPr>
            <w:r w:rsidRPr="003D3C67">
              <w:rPr>
                <w:rFonts w:ascii="Arial Narrow" w:hAnsi="Arial Narrow"/>
                <w:sz w:val="20"/>
                <w:szCs w:val="20"/>
              </w:rPr>
              <w:t xml:space="preserve">The instructor will need to monitor the classroom, checking student’s work and ensuring students are on task and following directions. </w:t>
            </w:r>
          </w:p>
          <w:p w14:paraId="6A9CA120" w14:textId="77777777" w:rsidR="00886D65" w:rsidRDefault="003D3C67" w:rsidP="00886D65">
            <w:pPr>
              <w:pStyle w:val="ListParagraph"/>
              <w:numPr>
                <w:ilvl w:val="0"/>
                <w:numId w:val="10"/>
              </w:numPr>
              <w:spacing w:after="160" w:line="259" w:lineRule="auto"/>
              <w:ind w:left="342"/>
              <w:rPr>
                <w:rFonts w:ascii="Arial Narrow" w:hAnsi="Arial Narrow"/>
                <w:sz w:val="20"/>
                <w:szCs w:val="20"/>
              </w:rPr>
            </w:pPr>
            <w:r w:rsidRPr="003D3C67">
              <w:rPr>
                <w:rFonts w:ascii="Arial Narrow" w:hAnsi="Arial Narrow"/>
                <w:sz w:val="20"/>
                <w:szCs w:val="20"/>
              </w:rPr>
              <w:t>Ensure students store their projects at the end of class and leave all materials in the room.</w:t>
            </w:r>
          </w:p>
          <w:p w14:paraId="26981D02" w14:textId="15DE4934" w:rsidR="00011D87" w:rsidRPr="00886D65" w:rsidRDefault="003D3C67" w:rsidP="00886D65">
            <w:pPr>
              <w:pStyle w:val="ListParagraph"/>
              <w:numPr>
                <w:ilvl w:val="0"/>
                <w:numId w:val="10"/>
              </w:numPr>
              <w:spacing w:after="160" w:line="259" w:lineRule="auto"/>
              <w:ind w:left="342"/>
              <w:rPr>
                <w:rFonts w:ascii="Arial Narrow" w:hAnsi="Arial Narrow"/>
                <w:sz w:val="20"/>
                <w:szCs w:val="20"/>
              </w:rPr>
            </w:pPr>
            <w:r w:rsidRPr="00886D65">
              <w:rPr>
                <w:rFonts w:ascii="Arial Narrow" w:hAnsi="Arial Narrow"/>
                <w:sz w:val="20"/>
                <w:szCs w:val="20"/>
              </w:rPr>
              <w:t>At the end of the activity, post student projects in the room and provide appropriate feedback</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1A23AD48" w14:textId="77777777" w:rsidR="007F500A" w:rsidRDefault="007F500A" w:rsidP="00C12A94">
            <w:pPr>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6A089D2D" w14:textId="77777777" w:rsidR="003D3C67" w:rsidRPr="003D3C67" w:rsidRDefault="003D3C67" w:rsidP="003D3C67">
            <w:pPr>
              <w:rPr>
                <w:rFonts w:ascii="Arial Narrow" w:hAnsi="Arial Narrow" w:cs="Arial"/>
                <w:sz w:val="20"/>
                <w:szCs w:val="20"/>
              </w:rPr>
            </w:pPr>
            <w:r w:rsidRPr="003D3C67">
              <w:rPr>
                <w:rFonts w:ascii="Arial Narrow" w:hAnsi="Arial Narrow" w:cs="Arial"/>
                <w:b/>
                <w:sz w:val="20"/>
                <w:szCs w:val="20"/>
              </w:rPr>
              <w:t>Civil Engineer</w:t>
            </w:r>
          </w:p>
          <w:p w14:paraId="6782AC93"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rPr>
              <w:tab/>
              <w:t>Civil engineers rely on accurate measurements to design and construct various structures.</w:t>
            </w:r>
          </w:p>
          <w:p w14:paraId="1B236C74" w14:textId="77777777" w:rsidR="003D3C67" w:rsidRPr="003D3C67" w:rsidRDefault="003D3C67" w:rsidP="003D3C67">
            <w:pPr>
              <w:rPr>
                <w:rFonts w:ascii="Arial Narrow" w:hAnsi="Arial Narrow" w:cs="Arial"/>
                <w:sz w:val="20"/>
                <w:szCs w:val="20"/>
              </w:rPr>
            </w:pPr>
          </w:p>
          <w:p w14:paraId="39046AF1" w14:textId="77777777" w:rsidR="003D3C67" w:rsidRPr="003D3C67" w:rsidRDefault="003D3C67" w:rsidP="003D3C67">
            <w:pPr>
              <w:rPr>
                <w:rFonts w:ascii="Arial Narrow" w:hAnsi="Arial Narrow" w:cs="Arial"/>
                <w:sz w:val="20"/>
                <w:szCs w:val="20"/>
              </w:rPr>
            </w:pPr>
            <w:r w:rsidRPr="003D3C67">
              <w:rPr>
                <w:rFonts w:ascii="Arial Narrow" w:hAnsi="Arial Narrow" w:cs="Arial"/>
                <w:b/>
                <w:sz w:val="20"/>
                <w:szCs w:val="20"/>
              </w:rPr>
              <w:t>Architect</w:t>
            </w:r>
          </w:p>
          <w:p w14:paraId="7987805B"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rPr>
              <w:tab/>
              <w:t>Architects use accurate measurements to design various structures.</w:t>
            </w:r>
          </w:p>
          <w:p w14:paraId="5E5416F9" w14:textId="77777777" w:rsidR="003D3C67" w:rsidRPr="003D3C67" w:rsidRDefault="003D3C67" w:rsidP="003D3C67">
            <w:pPr>
              <w:rPr>
                <w:rFonts w:ascii="Arial Narrow" w:hAnsi="Arial Narrow" w:cs="Arial"/>
                <w:sz w:val="20"/>
                <w:szCs w:val="20"/>
              </w:rPr>
            </w:pPr>
          </w:p>
          <w:p w14:paraId="5B02284B" w14:textId="77777777" w:rsidR="003D3C67" w:rsidRPr="003D3C67" w:rsidRDefault="003D3C67" w:rsidP="003D3C67">
            <w:pPr>
              <w:rPr>
                <w:rFonts w:ascii="Arial Narrow" w:hAnsi="Arial Narrow" w:cs="Arial"/>
                <w:sz w:val="20"/>
                <w:szCs w:val="20"/>
              </w:rPr>
            </w:pPr>
            <w:r w:rsidRPr="003D3C67">
              <w:rPr>
                <w:rFonts w:ascii="Arial Narrow" w:hAnsi="Arial Narrow" w:cs="Arial"/>
                <w:b/>
                <w:sz w:val="20"/>
                <w:szCs w:val="20"/>
              </w:rPr>
              <w:t>Health Science</w:t>
            </w:r>
          </w:p>
          <w:p w14:paraId="7CD0BD47"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rPr>
              <w:tab/>
              <w:t>Many of those in the health science field rely on accurate measurements when working with humans and animals.</w:t>
            </w: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577A1736"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u w:val="single"/>
              </w:rPr>
              <w:t>ACCURATE</w:t>
            </w:r>
            <w:r w:rsidRPr="003D3C67">
              <w:rPr>
                <w:rFonts w:ascii="Arial Narrow" w:hAnsi="Arial Narrow" w:cs="Arial"/>
                <w:sz w:val="20"/>
                <w:szCs w:val="20"/>
              </w:rPr>
              <w:t>—the quality or state of being correct or precise.</w:t>
            </w:r>
          </w:p>
          <w:p w14:paraId="01D95680" w14:textId="77777777" w:rsidR="003D3C67" w:rsidRPr="003D3C67" w:rsidRDefault="003D3C67" w:rsidP="003D3C67">
            <w:pPr>
              <w:rPr>
                <w:rFonts w:ascii="Arial Narrow" w:hAnsi="Arial Narrow" w:cs="Arial"/>
                <w:sz w:val="20"/>
                <w:szCs w:val="20"/>
              </w:rPr>
            </w:pPr>
          </w:p>
          <w:p w14:paraId="09D824DA"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u w:val="single"/>
              </w:rPr>
              <w:t>MEASUREMENT</w:t>
            </w:r>
            <w:r w:rsidRPr="003D3C67">
              <w:rPr>
                <w:rFonts w:ascii="Arial Narrow" w:hAnsi="Arial Narrow" w:cs="Arial"/>
                <w:sz w:val="20"/>
                <w:szCs w:val="20"/>
              </w:rPr>
              <w:t>—the action of measuring something.</w:t>
            </w:r>
          </w:p>
          <w:p w14:paraId="440A6317" w14:textId="77777777" w:rsidR="003D3C67" w:rsidRPr="003D3C67" w:rsidRDefault="003D3C67" w:rsidP="003D3C67">
            <w:pPr>
              <w:rPr>
                <w:rFonts w:ascii="Arial Narrow" w:hAnsi="Arial Narrow" w:cs="Arial"/>
                <w:sz w:val="20"/>
                <w:szCs w:val="20"/>
              </w:rPr>
            </w:pPr>
          </w:p>
          <w:p w14:paraId="476E8D81" w14:textId="77777777" w:rsidR="003D3C67" w:rsidRPr="003D3C67" w:rsidRDefault="003D3C67" w:rsidP="003D3C67">
            <w:pPr>
              <w:rPr>
                <w:rFonts w:ascii="Arial Narrow" w:hAnsi="Arial Narrow" w:cs="Arial"/>
                <w:sz w:val="20"/>
                <w:szCs w:val="20"/>
              </w:rPr>
            </w:pPr>
            <w:r w:rsidRPr="003D3C67">
              <w:rPr>
                <w:rFonts w:ascii="Arial Narrow" w:hAnsi="Arial Narrow" w:cs="Arial"/>
                <w:sz w:val="20"/>
                <w:szCs w:val="20"/>
                <w:u w:val="single"/>
              </w:rPr>
              <w:t>INSTRUMENT</w:t>
            </w:r>
            <w:r w:rsidRPr="003D3C67">
              <w:rPr>
                <w:rFonts w:ascii="Arial Narrow" w:hAnsi="Arial Narrow" w:cs="Arial"/>
                <w:sz w:val="20"/>
                <w:szCs w:val="20"/>
              </w:rPr>
              <w:t>—a tool or implement, especially one for delicate or scientific work</w:t>
            </w:r>
          </w:p>
          <w:p w14:paraId="3909EFEE" w14:textId="716B9636" w:rsidR="005B721F" w:rsidRPr="00540762" w:rsidRDefault="003D3C67" w:rsidP="003D3C67">
            <w:pPr>
              <w:rPr>
                <w:rFonts w:ascii="Arial Narrow" w:hAnsi="Arial Narrow" w:cs="Arial"/>
                <w:sz w:val="20"/>
                <w:szCs w:val="20"/>
              </w:rPr>
            </w:pPr>
            <w:r>
              <w:rPr>
                <w:rFonts w:ascii="Garamond" w:hAnsi="Garamond" w:cs="Arial"/>
                <w:sz w:val="20"/>
                <w:szCs w:val="20"/>
              </w:rPr>
              <w:t>.</w:t>
            </w:r>
            <w:r w:rsidRPr="00540762">
              <w:rPr>
                <w:rFonts w:ascii="Arial Narrow" w:hAnsi="Arial Narrow" w:cs="Arial"/>
                <w:sz w:val="20"/>
                <w:szCs w:val="20"/>
              </w:rPr>
              <w:t xml:space="preserve"> </w:t>
            </w: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9"/>
      <w:footerReference w:type="default" r:id="rId20"/>
      <w:headerReference w:type="first" r:id="rId21"/>
      <w:footerReference w:type="first" r:id="rId22"/>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CFC6" w14:textId="77777777" w:rsidR="00F2504B" w:rsidRDefault="00F2504B" w:rsidP="00710267">
      <w:pPr>
        <w:spacing w:after="0" w:line="240" w:lineRule="auto"/>
      </w:pPr>
      <w:r>
        <w:separator/>
      </w:r>
    </w:p>
  </w:endnote>
  <w:endnote w:type="continuationSeparator" w:id="0">
    <w:p w14:paraId="6346B902" w14:textId="77777777" w:rsidR="00F2504B" w:rsidRDefault="00F250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E139F" w:rsidRDefault="00CE13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E139F" w:rsidRDefault="00CE139F" w:rsidP="002D3A57">
                                  <w:pPr>
                                    <w:pStyle w:val="NoSpacing"/>
                                    <w:jc w:val="center"/>
                                    <w:rPr>
                                      <w:lang w:bidi="ar-SA"/>
                                    </w:rPr>
                                  </w:pPr>
                                  <w:r>
                                    <w:rPr>
                                      <w:lang w:bidi="ar-SA"/>
                                    </w:rPr>
                                    <w:t>STEM101.ORG</w:t>
                                  </w:r>
                                </w:p>
                                <w:p w14:paraId="5FB39930"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E139F" w:rsidRDefault="00CE139F" w:rsidP="002D3A57">
                            <w:pPr>
                              <w:pStyle w:val="NoSpacing"/>
                              <w:jc w:val="center"/>
                              <w:rPr>
                                <w:lang w:bidi="ar-SA"/>
                              </w:rPr>
                            </w:pPr>
                            <w:r>
                              <w:rPr>
                                <w:lang w:bidi="ar-SA"/>
                              </w:rPr>
                              <w:t>STEM101.ORG</w:t>
                            </w:r>
                          </w:p>
                          <w:p w14:paraId="5FB39930"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1C328C"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751A6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1A64">
              <w:rPr>
                <w:b/>
                <w:bCs/>
                <w:noProof/>
              </w:rPr>
              <w:t>4</w:t>
            </w:r>
            <w:r>
              <w:rPr>
                <w:b/>
                <w:bCs/>
                <w:sz w:val="24"/>
                <w:szCs w:val="24"/>
              </w:rPr>
              <w:fldChar w:fldCharType="end"/>
            </w:r>
          </w:p>
        </w:sdtContent>
      </w:sdt>
    </w:sdtContent>
  </w:sdt>
  <w:p w14:paraId="21FBF93E" w14:textId="77777777" w:rsidR="00CE139F" w:rsidRPr="002D3A57" w:rsidRDefault="00CE139F"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E139F" w:rsidRDefault="00CE139F"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E139F" w:rsidRDefault="00CE139F" w:rsidP="002D3A57">
                                  <w:pPr>
                                    <w:pStyle w:val="NoSpacing"/>
                                    <w:jc w:val="center"/>
                                    <w:rPr>
                                      <w:lang w:bidi="ar-SA"/>
                                    </w:rPr>
                                  </w:pPr>
                                  <w:r>
                                    <w:rPr>
                                      <w:lang w:bidi="ar-SA"/>
                                    </w:rPr>
                                    <w:t>STEM101.ORG</w:t>
                                  </w:r>
                                </w:p>
                                <w:p w14:paraId="7E1C0DB3"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E139F" w:rsidRDefault="00CE139F" w:rsidP="002D3A57">
                            <w:pPr>
                              <w:pStyle w:val="NoSpacing"/>
                              <w:jc w:val="center"/>
                              <w:rPr>
                                <w:lang w:bidi="ar-SA"/>
                              </w:rPr>
                            </w:pPr>
                            <w:r>
                              <w:rPr>
                                <w:lang w:bidi="ar-SA"/>
                              </w:rPr>
                              <w:t>STEM101.ORG</w:t>
                            </w:r>
                          </w:p>
                          <w:p w14:paraId="7E1C0DB3" w14:textId="77777777" w:rsidR="00CE139F" w:rsidRPr="00556E56" w:rsidRDefault="00CE139F"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AB810BE"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751A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1A64">
              <w:rPr>
                <w:b/>
                <w:bCs/>
                <w:noProof/>
              </w:rPr>
              <w:t>4</w:t>
            </w:r>
            <w:r>
              <w:rPr>
                <w:b/>
                <w:bCs/>
                <w:sz w:val="24"/>
                <w:szCs w:val="24"/>
              </w:rPr>
              <w:fldChar w:fldCharType="end"/>
            </w:r>
          </w:p>
        </w:sdtContent>
      </w:sdt>
    </w:sdtContent>
  </w:sdt>
  <w:p w14:paraId="4B848375" w14:textId="77777777" w:rsidR="00CE139F" w:rsidRPr="002D3A57" w:rsidRDefault="00CE139F"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D2C1" w14:textId="77777777" w:rsidR="00F2504B" w:rsidRDefault="00F2504B" w:rsidP="00710267">
      <w:pPr>
        <w:spacing w:after="0" w:line="240" w:lineRule="auto"/>
      </w:pPr>
      <w:r>
        <w:separator/>
      </w:r>
    </w:p>
  </w:footnote>
  <w:footnote w:type="continuationSeparator" w:id="0">
    <w:p w14:paraId="3F05D11E" w14:textId="77777777" w:rsidR="00F2504B" w:rsidRDefault="00F250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E139F" w:rsidRPr="00DF2256" w14:paraId="2BE12BFB" w14:textId="77777777" w:rsidTr="00801C63">
      <w:tc>
        <w:tcPr>
          <w:tcW w:w="11430" w:type="dxa"/>
          <w:gridSpan w:val="3"/>
        </w:tcPr>
        <w:p w14:paraId="7DB1DFBC" w14:textId="77777777" w:rsidR="00CE139F" w:rsidRPr="00821F0B" w:rsidRDefault="00CE139F"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751A64">
            <w:rPr>
              <w:rFonts w:ascii="Times" w:hAnsi="Times"/>
              <w:noProof/>
              <w:sz w:val="20"/>
              <w:szCs w:val="20"/>
            </w:rPr>
            <w:t>Introduction to Engineering</w:t>
          </w:r>
          <w:r w:rsidRPr="00821F0B">
            <w:rPr>
              <w:rFonts w:ascii="Calibri" w:hAnsi="Calibri"/>
              <w:sz w:val="20"/>
              <w:szCs w:val="20"/>
            </w:rPr>
            <w:fldChar w:fldCharType="end"/>
          </w:r>
        </w:p>
      </w:tc>
    </w:tr>
    <w:tr w:rsidR="00CE139F" w14:paraId="05C6CB9A" w14:textId="77777777" w:rsidTr="00801C63">
      <w:tc>
        <w:tcPr>
          <w:tcW w:w="4958" w:type="dxa"/>
          <w:tcBorders>
            <w:bottom w:val="single" w:sz="12" w:space="0" w:color="555658"/>
          </w:tcBorders>
        </w:tcPr>
        <w:p w14:paraId="7860F93F" w14:textId="77777777" w:rsidR="00CE139F" w:rsidRPr="00821F0B" w:rsidRDefault="00CE139F"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751A64">
            <w:rPr>
              <w:rFonts w:ascii="Times" w:hAnsi="Times"/>
              <w:noProof/>
              <w:sz w:val="20"/>
              <w:szCs w:val="20"/>
            </w:rPr>
            <w:t>Measurement 2.0</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500E84E6" w:rsidR="00CE139F" w:rsidRPr="00821F0B" w:rsidRDefault="00CE139F"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0907A5">
            <w:rPr>
              <w:rFonts w:ascii="Times" w:hAnsi="Times" w:cs="Arial"/>
              <w:noProof/>
              <w:color w:val="000000"/>
              <w:sz w:val="20"/>
              <w:szCs w:val="20"/>
              <w:lang w:bidi="ar-SA"/>
            </w:rPr>
            <w:t>Money Measurement</w:t>
          </w:r>
          <w:r w:rsidR="00751A64">
            <w:rPr>
              <w:rFonts w:ascii="Times" w:hAnsi="Times" w:cs="Arial"/>
              <w:noProof/>
              <w:color w:val="000000"/>
              <w:sz w:val="20"/>
              <w:szCs w:val="20"/>
              <w:lang w:bidi="ar-SA"/>
            </w:rPr>
            <w:t xml:space="preserve"> Activity</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E139F" w:rsidRPr="00821F0B" w:rsidRDefault="00CE139F" w:rsidP="00C44DDF">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751A64">
            <w:rPr>
              <w:rFonts w:ascii="Times" w:hAnsi="Times"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CE139F" w:rsidRDefault="00CE1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CE139F" w:rsidRDefault="00CE139F">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B1DB3"/>
    <w:multiLevelType w:val="hybridMultilevel"/>
    <w:tmpl w:val="0840C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568DC"/>
    <w:multiLevelType w:val="hybridMultilevel"/>
    <w:tmpl w:val="FD2C3E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E5013"/>
    <w:multiLevelType w:val="hybridMultilevel"/>
    <w:tmpl w:val="7E2AA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80F18"/>
    <w:multiLevelType w:val="hybridMultilevel"/>
    <w:tmpl w:val="611A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63610"/>
    <w:multiLevelType w:val="hybridMultilevel"/>
    <w:tmpl w:val="682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3FD7"/>
    <w:multiLevelType w:val="hybridMultilevel"/>
    <w:tmpl w:val="D56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812F6"/>
    <w:multiLevelType w:val="hybridMultilevel"/>
    <w:tmpl w:val="2FC04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17238B"/>
    <w:multiLevelType w:val="hybridMultilevel"/>
    <w:tmpl w:val="884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C5555"/>
    <w:multiLevelType w:val="hybridMultilevel"/>
    <w:tmpl w:val="BDCE11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036895">
    <w:abstractNumId w:val="0"/>
  </w:num>
  <w:num w:numId="2" w16cid:durableId="1952013313">
    <w:abstractNumId w:val="8"/>
  </w:num>
  <w:num w:numId="3" w16cid:durableId="1815290848">
    <w:abstractNumId w:val="11"/>
  </w:num>
  <w:num w:numId="4" w16cid:durableId="632560032">
    <w:abstractNumId w:val="1"/>
  </w:num>
  <w:num w:numId="5" w16cid:durableId="424620846">
    <w:abstractNumId w:val="4"/>
  </w:num>
  <w:num w:numId="6" w16cid:durableId="560795563">
    <w:abstractNumId w:val="3"/>
  </w:num>
  <w:num w:numId="7" w16cid:durableId="2078628601">
    <w:abstractNumId w:val="18"/>
  </w:num>
  <w:num w:numId="8" w16cid:durableId="594438865">
    <w:abstractNumId w:val="12"/>
  </w:num>
  <w:num w:numId="9" w16cid:durableId="528950779">
    <w:abstractNumId w:val="6"/>
  </w:num>
  <w:num w:numId="10" w16cid:durableId="1711342240">
    <w:abstractNumId w:val="5"/>
  </w:num>
  <w:num w:numId="11" w16cid:durableId="676074184">
    <w:abstractNumId w:val="7"/>
  </w:num>
  <w:num w:numId="12" w16cid:durableId="841773931">
    <w:abstractNumId w:val="10"/>
  </w:num>
  <w:num w:numId="13" w16cid:durableId="186872140">
    <w:abstractNumId w:val="13"/>
  </w:num>
  <w:num w:numId="14" w16cid:durableId="1797020434">
    <w:abstractNumId w:val="17"/>
  </w:num>
  <w:num w:numId="15" w16cid:durableId="1125194101">
    <w:abstractNumId w:val="15"/>
  </w:num>
  <w:num w:numId="16" w16cid:durableId="1444878489">
    <w:abstractNumId w:val="2"/>
  </w:num>
  <w:num w:numId="17" w16cid:durableId="1526478711">
    <w:abstractNumId w:val="14"/>
  </w:num>
  <w:num w:numId="18" w16cid:durableId="23792587">
    <w:abstractNumId w:val="19"/>
  </w:num>
  <w:num w:numId="19" w16cid:durableId="1903368582">
    <w:abstractNumId w:val="16"/>
  </w:num>
  <w:num w:numId="20" w16cid:durableId="767845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173BE"/>
    <w:rsid w:val="0004487F"/>
    <w:rsid w:val="000907A5"/>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3D3C67"/>
    <w:rsid w:val="004470E5"/>
    <w:rsid w:val="0045283A"/>
    <w:rsid w:val="0050493E"/>
    <w:rsid w:val="00510D75"/>
    <w:rsid w:val="00513FB3"/>
    <w:rsid w:val="0051724A"/>
    <w:rsid w:val="00521681"/>
    <w:rsid w:val="00556E56"/>
    <w:rsid w:val="0058037B"/>
    <w:rsid w:val="005B721F"/>
    <w:rsid w:val="005D0D28"/>
    <w:rsid w:val="00645A31"/>
    <w:rsid w:val="00670FDC"/>
    <w:rsid w:val="00677DCD"/>
    <w:rsid w:val="006A73BB"/>
    <w:rsid w:val="006B2EE1"/>
    <w:rsid w:val="006E3371"/>
    <w:rsid w:val="00710267"/>
    <w:rsid w:val="00745163"/>
    <w:rsid w:val="00751A64"/>
    <w:rsid w:val="007528A8"/>
    <w:rsid w:val="007F500A"/>
    <w:rsid w:val="00801C63"/>
    <w:rsid w:val="00821F0B"/>
    <w:rsid w:val="00854D5E"/>
    <w:rsid w:val="008570B3"/>
    <w:rsid w:val="00886D65"/>
    <w:rsid w:val="008B69C4"/>
    <w:rsid w:val="0091614A"/>
    <w:rsid w:val="00944568"/>
    <w:rsid w:val="00953E82"/>
    <w:rsid w:val="00974255"/>
    <w:rsid w:val="00991647"/>
    <w:rsid w:val="009A603F"/>
    <w:rsid w:val="009E03DD"/>
    <w:rsid w:val="00A61D2A"/>
    <w:rsid w:val="00A85865"/>
    <w:rsid w:val="00AE17ED"/>
    <w:rsid w:val="00B42343"/>
    <w:rsid w:val="00B815D8"/>
    <w:rsid w:val="00B850B6"/>
    <w:rsid w:val="00BB444E"/>
    <w:rsid w:val="00C00EB9"/>
    <w:rsid w:val="00C12A94"/>
    <w:rsid w:val="00C44DDF"/>
    <w:rsid w:val="00C45892"/>
    <w:rsid w:val="00C6293D"/>
    <w:rsid w:val="00CD51D7"/>
    <w:rsid w:val="00CE139F"/>
    <w:rsid w:val="00CE4004"/>
    <w:rsid w:val="00D11C4C"/>
    <w:rsid w:val="00D67A13"/>
    <w:rsid w:val="00D87DCB"/>
    <w:rsid w:val="00DF2256"/>
    <w:rsid w:val="00E33FF4"/>
    <w:rsid w:val="00E74DC4"/>
    <w:rsid w:val="00E83540"/>
    <w:rsid w:val="00EB7D91"/>
    <w:rsid w:val="00EE2734"/>
    <w:rsid w:val="00F2504B"/>
    <w:rsid w:val="00F5246C"/>
    <w:rsid w:val="00F649E2"/>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7E128278-F293-4B5B-B156-C7081CF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3AE09-B1AA-4044-8C6C-3DD6DC18620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7A19AB72-BC2D-4D4B-8DBB-B8691A00039B}">
  <ds:schemaRefs>
    <ds:schemaRef ds:uri="http://schemas.openxmlformats.org/officeDocument/2006/bibliography"/>
  </ds:schemaRefs>
</ds:datastoreItem>
</file>

<file path=customXml/itemProps3.xml><?xml version="1.0" encoding="utf-8"?>
<ds:datastoreItem xmlns:ds="http://schemas.openxmlformats.org/officeDocument/2006/customXml" ds:itemID="{94C3EDBF-590E-4E1B-AF73-12F64813D17E}">
  <ds:schemaRefs>
    <ds:schemaRef ds:uri="http://schemas.microsoft.com/sharepoint/v3/contenttype/forms"/>
  </ds:schemaRefs>
</ds:datastoreItem>
</file>

<file path=customXml/itemProps4.xml><?xml version="1.0" encoding="utf-8"?>
<ds:datastoreItem xmlns:ds="http://schemas.openxmlformats.org/officeDocument/2006/customXml" ds:itemID="{CB1AD42F-C405-4B14-96A3-8A3F93673C0F}"/>
</file>

<file path=docProps/app.xml><?xml version="1.0" encoding="utf-8"?>
<Properties xmlns="http://schemas.openxmlformats.org/officeDocument/2006/extended-properties" xmlns:vt="http://schemas.openxmlformats.org/officeDocument/2006/docPropsVTypes">
  <Template>Normal.dotm</Template>
  <TotalTime>4</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8</cp:revision>
  <cp:lastPrinted>2016-06-09T21:00:00Z</cp:lastPrinted>
  <dcterms:created xsi:type="dcterms:W3CDTF">2020-05-20T02:23:00Z</dcterms:created>
  <dcterms:modified xsi:type="dcterms:W3CDTF">2023-08-31T20:14:00Z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