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1111267D" w:rsidR="00DF2256" w:rsidRPr="00821F0B" w:rsidRDefault="00DF2256" w:rsidP="00804111">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804111">
              <w:rPr>
                <w:rFonts w:ascii="Calibri" w:hAnsi="Calibri"/>
                <w:sz w:val="20"/>
                <w:szCs w:val="20"/>
              </w:rPr>
              <w:fldChar w:fldCharType="begin">
                <w:ffData>
                  <w:name w:val="COURSE"/>
                  <w:enabled/>
                  <w:calcOnExit w:val="0"/>
                  <w:textInput>
                    <w:default w:val="Introduction to Engineering"/>
                  </w:textInput>
                </w:ffData>
              </w:fldChar>
            </w:r>
            <w:bookmarkStart w:id="0" w:name="COURSE"/>
            <w:r w:rsidR="00804111">
              <w:rPr>
                <w:rFonts w:ascii="Calibri" w:hAnsi="Calibri"/>
                <w:sz w:val="20"/>
                <w:szCs w:val="20"/>
              </w:rPr>
              <w:instrText xml:space="preserve"> FORMTEXT </w:instrText>
            </w:r>
            <w:r w:rsidR="00804111">
              <w:rPr>
                <w:rFonts w:ascii="Calibri" w:hAnsi="Calibri"/>
                <w:sz w:val="20"/>
                <w:szCs w:val="20"/>
              </w:rPr>
            </w:r>
            <w:r w:rsidR="00804111">
              <w:rPr>
                <w:rFonts w:ascii="Calibri" w:hAnsi="Calibri"/>
                <w:sz w:val="20"/>
                <w:szCs w:val="20"/>
              </w:rPr>
              <w:fldChar w:fldCharType="separate"/>
            </w:r>
            <w:r w:rsidR="00804111">
              <w:rPr>
                <w:rFonts w:ascii="Calibri" w:hAnsi="Calibri"/>
                <w:noProof/>
                <w:sz w:val="20"/>
                <w:szCs w:val="20"/>
              </w:rPr>
              <w:t>Introduction to Engineering</w:t>
            </w:r>
            <w:r w:rsidR="00804111">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7723A3E0" w:rsidR="000F0188" w:rsidRPr="00821F0B" w:rsidRDefault="000F0188" w:rsidP="00804111">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804111">
              <w:rPr>
                <w:rFonts w:ascii="Calibri" w:hAnsi="Calibri" w:cs="Arial"/>
                <w:color w:val="000000"/>
                <w:sz w:val="20"/>
                <w:szCs w:val="20"/>
                <w:lang w:bidi="ar-SA"/>
              </w:rPr>
              <w:fldChar w:fldCharType="begin">
                <w:ffData>
                  <w:name w:val="UNIT"/>
                  <w:enabled/>
                  <w:calcOnExit w:val="0"/>
                  <w:textInput>
                    <w:default w:val="Teamwork and Concurrent Engineering"/>
                  </w:textInput>
                </w:ffData>
              </w:fldChar>
            </w:r>
            <w:bookmarkStart w:id="1" w:name="UNIT"/>
            <w:r w:rsidR="00804111">
              <w:rPr>
                <w:rFonts w:ascii="Calibri" w:hAnsi="Calibri" w:cs="Arial"/>
                <w:color w:val="000000"/>
                <w:sz w:val="20"/>
                <w:szCs w:val="20"/>
                <w:lang w:bidi="ar-SA"/>
              </w:rPr>
              <w:instrText xml:space="preserve"> FORMTEXT </w:instrText>
            </w:r>
            <w:r w:rsidR="00804111">
              <w:rPr>
                <w:rFonts w:ascii="Calibri" w:hAnsi="Calibri" w:cs="Arial"/>
                <w:color w:val="000000"/>
                <w:sz w:val="20"/>
                <w:szCs w:val="20"/>
                <w:lang w:bidi="ar-SA"/>
              </w:rPr>
            </w:r>
            <w:r w:rsidR="00804111">
              <w:rPr>
                <w:rFonts w:ascii="Calibri" w:hAnsi="Calibri" w:cs="Arial"/>
                <w:color w:val="000000"/>
                <w:sz w:val="20"/>
                <w:szCs w:val="20"/>
                <w:lang w:bidi="ar-SA"/>
              </w:rPr>
              <w:fldChar w:fldCharType="separate"/>
            </w:r>
            <w:r w:rsidR="00804111">
              <w:rPr>
                <w:rFonts w:ascii="Calibri" w:hAnsi="Calibri" w:cs="Arial"/>
                <w:noProof/>
                <w:color w:val="000000"/>
                <w:sz w:val="20"/>
                <w:szCs w:val="20"/>
                <w:lang w:bidi="ar-SA"/>
              </w:rPr>
              <w:t>Teamwork and Concurrent Engineering</w:t>
            </w:r>
            <w:r w:rsidR="00804111">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7847F1BA" w:rsidR="000F0188" w:rsidRPr="00821F0B" w:rsidRDefault="000F0188" w:rsidP="00804111">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804111">
              <w:rPr>
                <w:rFonts w:ascii="Calibri" w:hAnsi="Calibri" w:cs="Arial"/>
                <w:color w:val="000000"/>
                <w:sz w:val="20"/>
                <w:szCs w:val="18"/>
                <w:lang w:bidi="ar-SA"/>
              </w:rPr>
              <w:fldChar w:fldCharType="begin">
                <w:ffData>
                  <w:name w:val="EXERCISE"/>
                  <w:enabled/>
                  <w:calcOnExit w:val="0"/>
                  <w:textInput>
                    <w:default w:val="Airplane in a Box"/>
                  </w:textInput>
                </w:ffData>
              </w:fldChar>
            </w:r>
            <w:bookmarkStart w:id="2" w:name="EXERCISE"/>
            <w:r w:rsidR="00804111">
              <w:rPr>
                <w:rFonts w:ascii="Calibri" w:hAnsi="Calibri" w:cs="Arial"/>
                <w:color w:val="000000"/>
                <w:sz w:val="20"/>
                <w:szCs w:val="18"/>
                <w:lang w:bidi="ar-SA"/>
              </w:rPr>
              <w:instrText xml:space="preserve"> FORMTEXT </w:instrText>
            </w:r>
            <w:r w:rsidR="00804111">
              <w:rPr>
                <w:rFonts w:ascii="Calibri" w:hAnsi="Calibri" w:cs="Arial"/>
                <w:color w:val="000000"/>
                <w:sz w:val="20"/>
                <w:szCs w:val="18"/>
                <w:lang w:bidi="ar-SA"/>
              </w:rPr>
            </w:r>
            <w:r w:rsidR="00804111">
              <w:rPr>
                <w:rFonts w:ascii="Calibri" w:hAnsi="Calibri" w:cs="Arial"/>
                <w:color w:val="000000"/>
                <w:sz w:val="20"/>
                <w:szCs w:val="18"/>
                <w:lang w:bidi="ar-SA"/>
              </w:rPr>
              <w:fldChar w:fldCharType="separate"/>
            </w:r>
            <w:r w:rsidR="00804111">
              <w:rPr>
                <w:rFonts w:ascii="Calibri" w:hAnsi="Calibri" w:cs="Arial"/>
                <w:noProof/>
                <w:color w:val="000000"/>
                <w:sz w:val="20"/>
                <w:szCs w:val="18"/>
                <w:lang w:bidi="ar-SA"/>
              </w:rPr>
              <w:t>Airplane in a Box</w:t>
            </w:r>
            <w:r w:rsidR="00804111">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3C9E2A46" w:rsidR="000F0188" w:rsidRPr="00821F0B" w:rsidRDefault="000F0188" w:rsidP="00804111">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804111">
              <w:rPr>
                <w:rFonts w:ascii="Calibri" w:hAnsi="Calibri" w:cs="Arial"/>
                <w:color w:val="000000"/>
                <w:sz w:val="20"/>
                <w:szCs w:val="20"/>
                <w:lang w:bidi="ar-SA"/>
              </w:rPr>
              <w:fldChar w:fldCharType="begin">
                <w:ffData>
                  <w:name w:val="TIMEFRAME"/>
                  <w:enabled/>
                  <w:calcOnExit w:val="0"/>
                  <w:textInput>
                    <w:default w:val="1 Hour"/>
                  </w:textInput>
                </w:ffData>
              </w:fldChar>
            </w:r>
            <w:bookmarkStart w:id="3" w:name="TIMEFRAME"/>
            <w:r w:rsidR="00804111">
              <w:rPr>
                <w:rFonts w:ascii="Calibri" w:hAnsi="Calibri" w:cs="Arial"/>
                <w:color w:val="000000"/>
                <w:sz w:val="20"/>
                <w:szCs w:val="20"/>
                <w:lang w:bidi="ar-SA"/>
              </w:rPr>
              <w:instrText xml:space="preserve"> FORMTEXT </w:instrText>
            </w:r>
            <w:r w:rsidR="00804111">
              <w:rPr>
                <w:rFonts w:ascii="Calibri" w:hAnsi="Calibri" w:cs="Arial"/>
                <w:color w:val="000000"/>
                <w:sz w:val="20"/>
                <w:szCs w:val="20"/>
                <w:lang w:bidi="ar-SA"/>
              </w:rPr>
            </w:r>
            <w:r w:rsidR="00804111">
              <w:rPr>
                <w:rFonts w:ascii="Calibri" w:hAnsi="Calibri" w:cs="Arial"/>
                <w:color w:val="000000"/>
                <w:sz w:val="20"/>
                <w:szCs w:val="20"/>
                <w:lang w:bidi="ar-SA"/>
              </w:rPr>
              <w:fldChar w:fldCharType="separate"/>
            </w:r>
            <w:r w:rsidR="00804111">
              <w:rPr>
                <w:rFonts w:ascii="Calibri" w:hAnsi="Calibri" w:cs="Arial"/>
                <w:noProof/>
                <w:color w:val="000000"/>
                <w:sz w:val="20"/>
                <w:szCs w:val="20"/>
                <w:lang w:bidi="ar-SA"/>
              </w:rPr>
              <w:t>1 Hour</w:t>
            </w:r>
            <w:r w:rsidR="00804111">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222C5C0D" w14:textId="2438EB01" w:rsidR="0029627C" w:rsidRDefault="0029627C" w:rsidP="002333C0">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0F3B9192" w14:textId="77777777" w:rsidR="002333C0" w:rsidRPr="002333C0" w:rsidRDefault="002333C0" w:rsidP="002333C0">
            <w:pPr>
              <w:widowControl w:val="0"/>
              <w:autoSpaceDE w:val="0"/>
              <w:autoSpaceDN w:val="0"/>
              <w:adjustRightInd w:val="0"/>
              <w:rPr>
                <w:rFonts w:ascii="Arial Narrow" w:hAnsi="Arial Narrow" w:cs="Arial"/>
                <w:iCs/>
                <w:sz w:val="20"/>
                <w:szCs w:val="20"/>
                <w:lang w:bidi="ar-SA"/>
              </w:rPr>
            </w:pPr>
          </w:p>
          <w:p w14:paraId="1AD42455" w14:textId="77777777" w:rsidR="0029627C" w:rsidRPr="005C41D3" w:rsidRDefault="0029627C" w:rsidP="0029627C">
            <w:pPr>
              <w:tabs>
                <w:tab w:val="left" w:pos="2190"/>
              </w:tabs>
              <w:rPr>
                <w:rFonts w:ascii="Arial Narrow" w:hAnsi="Arial Narrow"/>
                <w:sz w:val="20"/>
                <w:szCs w:val="20"/>
              </w:rPr>
            </w:pPr>
            <w:r>
              <w:rPr>
                <w:rFonts w:ascii="Arial Narrow" w:hAnsi="Arial Narrow"/>
                <w:b/>
                <w:sz w:val="20"/>
                <w:szCs w:val="20"/>
              </w:rPr>
              <w:t>Materials:</w:t>
            </w:r>
          </w:p>
          <w:p w14:paraId="67749342" w14:textId="2687E495" w:rsidR="0029627C" w:rsidRPr="0029627C" w:rsidRDefault="0029627C" w:rsidP="0029627C">
            <w:pPr>
              <w:pStyle w:val="ListParagraph"/>
              <w:numPr>
                <w:ilvl w:val="0"/>
                <w:numId w:val="15"/>
              </w:numPr>
              <w:tabs>
                <w:tab w:val="left" w:pos="2190"/>
              </w:tabs>
              <w:spacing w:after="160" w:line="259" w:lineRule="auto"/>
              <w:rPr>
                <w:rFonts w:ascii="Arial Narrow" w:hAnsi="Arial Narrow"/>
                <w:sz w:val="20"/>
                <w:szCs w:val="20"/>
              </w:rPr>
            </w:pPr>
            <w:r w:rsidRPr="0029627C">
              <w:rPr>
                <w:rFonts w:ascii="Arial Narrow" w:hAnsi="Arial Narrow"/>
                <w:sz w:val="20"/>
                <w:szCs w:val="20"/>
              </w:rPr>
              <w:t>Paper copy 8.5"x11" white</w:t>
            </w:r>
          </w:p>
          <w:p w14:paraId="31158942" w14:textId="5695E268" w:rsidR="0029627C" w:rsidRPr="0029627C" w:rsidRDefault="0029627C" w:rsidP="0029627C">
            <w:pPr>
              <w:pStyle w:val="ListParagraph"/>
              <w:numPr>
                <w:ilvl w:val="0"/>
                <w:numId w:val="15"/>
              </w:numPr>
              <w:tabs>
                <w:tab w:val="left" w:pos="2190"/>
              </w:tabs>
              <w:spacing w:after="160" w:line="259" w:lineRule="auto"/>
              <w:rPr>
                <w:rFonts w:ascii="Arial Narrow" w:hAnsi="Arial Narrow"/>
                <w:sz w:val="20"/>
                <w:szCs w:val="20"/>
              </w:rPr>
            </w:pPr>
            <w:r w:rsidRPr="0029627C">
              <w:rPr>
                <w:rFonts w:ascii="Arial Narrow" w:hAnsi="Arial Narrow"/>
                <w:sz w:val="20"/>
                <w:szCs w:val="20"/>
              </w:rPr>
              <w:t>Tape magic tran</w:t>
            </w:r>
            <w:r>
              <w:rPr>
                <w:rFonts w:ascii="Arial Narrow" w:hAnsi="Arial Narrow"/>
                <w:sz w:val="20"/>
                <w:szCs w:val="20"/>
              </w:rPr>
              <w:t>sparent</w:t>
            </w:r>
            <w:r w:rsidRPr="0029627C">
              <w:rPr>
                <w:rFonts w:ascii="Arial Narrow" w:hAnsi="Arial Narrow"/>
                <w:sz w:val="20"/>
                <w:szCs w:val="20"/>
              </w:rPr>
              <w:t xml:space="preserve"> .5"x800" </w:t>
            </w:r>
          </w:p>
          <w:p w14:paraId="220A031C" w14:textId="62EA3D75" w:rsidR="0029627C" w:rsidRPr="0029627C" w:rsidRDefault="0029627C" w:rsidP="0029627C">
            <w:pPr>
              <w:pStyle w:val="ListParagraph"/>
              <w:numPr>
                <w:ilvl w:val="0"/>
                <w:numId w:val="15"/>
              </w:numPr>
              <w:tabs>
                <w:tab w:val="left" w:pos="2190"/>
              </w:tabs>
              <w:spacing w:after="160" w:line="259" w:lineRule="auto"/>
              <w:rPr>
                <w:rFonts w:ascii="Arial Narrow" w:hAnsi="Arial Narrow"/>
                <w:sz w:val="20"/>
                <w:szCs w:val="20"/>
              </w:rPr>
            </w:pPr>
            <w:r>
              <w:rPr>
                <w:rFonts w:ascii="Arial Narrow" w:hAnsi="Arial Narrow"/>
                <w:sz w:val="20"/>
                <w:szCs w:val="20"/>
              </w:rPr>
              <w:t xml:space="preserve">Pencils </w:t>
            </w:r>
            <w:r w:rsidR="00EB658F">
              <w:rPr>
                <w:rFonts w:ascii="Arial Narrow" w:hAnsi="Arial Narrow"/>
                <w:sz w:val="20"/>
                <w:szCs w:val="20"/>
              </w:rPr>
              <w:t>N</w:t>
            </w:r>
            <w:r w:rsidRPr="0029627C">
              <w:rPr>
                <w:rFonts w:ascii="Arial Narrow" w:hAnsi="Arial Narrow"/>
                <w:sz w:val="20"/>
                <w:szCs w:val="20"/>
              </w:rPr>
              <w:t xml:space="preserve">o 2 pk/12 </w:t>
            </w:r>
          </w:p>
          <w:p w14:paraId="33638194" w14:textId="77777777" w:rsidR="0029627C" w:rsidRDefault="0029627C" w:rsidP="0029627C">
            <w:pPr>
              <w:rPr>
                <w:rFonts w:ascii="Arial Narrow" w:hAnsi="Arial Narrow"/>
                <w:b/>
                <w:sz w:val="20"/>
                <w:szCs w:val="20"/>
              </w:rPr>
            </w:pPr>
          </w:p>
          <w:p w14:paraId="0B6EE49C" w14:textId="77777777" w:rsidR="0029627C" w:rsidRDefault="0029627C" w:rsidP="0029627C">
            <w:pPr>
              <w:tabs>
                <w:tab w:val="left" w:pos="2190"/>
              </w:tabs>
              <w:rPr>
                <w:rFonts w:ascii="Arial Narrow" w:hAnsi="Arial Narrow"/>
                <w:sz w:val="20"/>
                <w:szCs w:val="20"/>
              </w:rPr>
            </w:pPr>
            <w:r>
              <w:rPr>
                <w:rFonts w:ascii="Arial Narrow" w:hAnsi="Arial Narrow"/>
                <w:b/>
                <w:sz w:val="20"/>
                <w:szCs w:val="20"/>
              </w:rPr>
              <w:t>Tools:</w:t>
            </w:r>
          </w:p>
          <w:p w14:paraId="097FD398" w14:textId="4DEA56DC" w:rsidR="0029627C" w:rsidRPr="0029627C" w:rsidRDefault="0029627C" w:rsidP="0029627C">
            <w:pPr>
              <w:pStyle w:val="ListParagraph"/>
              <w:numPr>
                <w:ilvl w:val="0"/>
                <w:numId w:val="15"/>
              </w:numPr>
              <w:tabs>
                <w:tab w:val="left" w:pos="2190"/>
              </w:tabs>
              <w:spacing w:after="160" w:line="259" w:lineRule="auto"/>
              <w:rPr>
                <w:rFonts w:ascii="Arial Narrow" w:hAnsi="Arial Narrow"/>
                <w:sz w:val="20"/>
                <w:szCs w:val="20"/>
              </w:rPr>
            </w:pPr>
            <w:r w:rsidRPr="0029627C">
              <w:rPr>
                <w:rFonts w:ascii="Arial Narrow" w:hAnsi="Arial Narrow"/>
                <w:sz w:val="20"/>
                <w:szCs w:val="20"/>
              </w:rPr>
              <w:t xml:space="preserve">Scissors safety point 7" </w:t>
            </w:r>
          </w:p>
          <w:p w14:paraId="3311D1FF" w14:textId="77777777" w:rsidR="0029627C" w:rsidRDefault="0029627C" w:rsidP="00804111">
            <w:pPr>
              <w:tabs>
                <w:tab w:val="left" w:pos="2190"/>
              </w:tabs>
              <w:rPr>
                <w:rFonts w:ascii="Arial Narrow" w:hAnsi="Arial Narrow"/>
                <w:b/>
                <w:sz w:val="20"/>
                <w:szCs w:val="20"/>
                <w:u w:val="single"/>
              </w:rPr>
            </w:pPr>
          </w:p>
          <w:p w14:paraId="4DE178BA" w14:textId="77777777" w:rsidR="00804111" w:rsidRPr="002607D7" w:rsidRDefault="00804111" w:rsidP="00804111">
            <w:pPr>
              <w:tabs>
                <w:tab w:val="left" w:pos="2190"/>
              </w:tabs>
              <w:rPr>
                <w:rFonts w:ascii="Arial Narrow" w:hAnsi="Arial Narrow"/>
                <w:b/>
                <w:sz w:val="20"/>
                <w:szCs w:val="20"/>
                <w:u w:val="single"/>
              </w:rPr>
            </w:pPr>
            <w:r w:rsidRPr="002607D7">
              <w:rPr>
                <w:rFonts w:ascii="Arial Narrow" w:hAnsi="Arial Narrow"/>
                <w:b/>
                <w:sz w:val="20"/>
                <w:szCs w:val="20"/>
                <w:u w:val="single"/>
              </w:rPr>
              <w:t>Information</w:t>
            </w:r>
          </w:p>
          <w:p w14:paraId="5DE16377" w14:textId="77777777" w:rsidR="00804111" w:rsidRPr="002607D7" w:rsidRDefault="00804111" w:rsidP="00804111">
            <w:pPr>
              <w:tabs>
                <w:tab w:val="left" w:pos="2190"/>
              </w:tabs>
              <w:rPr>
                <w:rFonts w:ascii="Arial Narrow" w:hAnsi="Arial Narrow"/>
                <w:sz w:val="20"/>
                <w:szCs w:val="20"/>
              </w:rPr>
            </w:pPr>
            <w:r w:rsidRPr="002607D7">
              <w:rPr>
                <w:rFonts w:ascii="Arial Narrow" w:hAnsi="Arial Narrow"/>
                <w:sz w:val="20"/>
                <w:szCs w:val="20"/>
              </w:rPr>
              <w:t>Before starting this exercise: students should have an understanding of material covered in:</w:t>
            </w:r>
          </w:p>
          <w:p w14:paraId="2AB1BBA7" w14:textId="77777777" w:rsidR="00804111" w:rsidRPr="002607D7" w:rsidRDefault="00804111" w:rsidP="00804111">
            <w:pPr>
              <w:tabs>
                <w:tab w:val="left" w:pos="2190"/>
              </w:tabs>
              <w:rPr>
                <w:rFonts w:ascii="Arial Narrow" w:hAnsi="Arial Narrow"/>
                <w:sz w:val="20"/>
                <w:szCs w:val="20"/>
              </w:rPr>
            </w:pPr>
          </w:p>
          <w:p w14:paraId="7F78ACF6" w14:textId="77777777" w:rsidR="00804111" w:rsidRPr="002607D7" w:rsidRDefault="00804111" w:rsidP="00804111">
            <w:pPr>
              <w:pStyle w:val="ListParagraph"/>
              <w:numPr>
                <w:ilvl w:val="0"/>
                <w:numId w:val="7"/>
              </w:numPr>
              <w:tabs>
                <w:tab w:val="left" w:pos="2190"/>
              </w:tabs>
              <w:rPr>
                <w:rFonts w:ascii="Arial Narrow" w:hAnsi="Arial Narrow"/>
                <w:sz w:val="20"/>
                <w:szCs w:val="20"/>
              </w:rPr>
            </w:pPr>
            <w:r w:rsidRPr="002607D7">
              <w:rPr>
                <w:rFonts w:ascii="Arial Narrow" w:hAnsi="Arial Narrow"/>
                <w:sz w:val="20"/>
                <w:szCs w:val="20"/>
              </w:rPr>
              <w:t>Reading: Teamwork and Concurrent Engineering</w:t>
            </w:r>
          </w:p>
          <w:p w14:paraId="53905B84" w14:textId="77777777" w:rsidR="00804111" w:rsidRPr="002607D7" w:rsidRDefault="00804111" w:rsidP="00804111">
            <w:pPr>
              <w:tabs>
                <w:tab w:val="left" w:pos="2190"/>
              </w:tabs>
              <w:rPr>
                <w:rFonts w:ascii="Arial Narrow" w:hAnsi="Arial Narrow"/>
                <w:sz w:val="20"/>
                <w:szCs w:val="20"/>
              </w:rPr>
            </w:pPr>
          </w:p>
          <w:p w14:paraId="0A1BF8AB" w14:textId="2D527118" w:rsidR="00C6293D" w:rsidRDefault="00C6293D" w:rsidP="0029627C">
            <w:pPr>
              <w:pStyle w:val="ListParagraph"/>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5FA6BE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77756C1"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7E5C32D8"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49AF9994"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5106491B"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2EC449D1"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216C22F2"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35A0CC2F"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6BB35BF4"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14074712" w14:textId="77777777" w:rsidR="002333C0" w:rsidRDefault="002333C0"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4A0C94B5" w14:textId="77777777" w:rsidR="00C6293D" w:rsidRDefault="00804111" w:rsidP="00804111">
            <w:pPr>
              <w:pStyle w:val="ListParagraph"/>
              <w:numPr>
                <w:ilvl w:val="0"/>
                <w:numId w:val="4"/>
              </w:numPr>
              <w:tabs>
                <w:tab w:val="right" w:pos="8388"/>
              </w:tabs>
              <w:rPr>
                <w:rFonts w:ascii="Arial Narrow" w:hAnsi="Arial Narrow" w:cs="Arial"/>
                <w:sz w:val="20"/>
                <w:szCs w:val="20"/>
                <w:lang w:bidi="ar-SA"/>
              </w:rPr>
            </w:pPr>
            <w:r w:rsidRPr="002607D7">
              <w:rPr>
                <w:rFonts w:ascii="Arial Narrow" w:hAnsi="Arial Narrow" w:cs="Arial"/>
                <w:sz w:val="20"/>
                <w:szCs w:val="20"/>
                <w:lang w:bidi="ar-SA"/>
              </w:rPr>
              <w:t>Understand the importance of communication and teamwork.</w:t>
            </w:r>
          </w:p>
          <w:p w14:paraId="15A2ED7E" w14:textId="21BF7C34" w:rsidR="00804111" w:rsidRPr="00804111" w:rsidRDefault="00804111" w:rsidP="00804111">
            <w:pPr>
              <w:pStyle w:val="ListParagraph"/>
              <w:tabs>
                <w:tab w:val="right" w:pos="8388"/>
              </w:tabs>
              <w:rPr>
                <w:rFonts w:ascii="Arial Narrow" w:hAnsi="Arial Narrow" w:cs="Arial"/>
                <w:sz w:val="20"/>
                <w:szCs w:val="20"/>
                <w:lang w:bidi="ar-SA"/>
              </w:rPr>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4F229B6B" w14:textId="77777777" w:rsidR="00804111" w:rsidRPr="002607D7" w:rsidRDefault="00804111" w:rsidP="00804111">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2607D7">
              <w:rPr>
                <w:rFonts w:ascii="Arial Narrow" w:hAnsi="Arial Narrow"/>
                <w:w w:val="99"/>
                <w:sz w:val="20"/>
                <w:szCs w:val="20"/>
              </w:rPr>
              <w:t>Effective communication is vital when working in a group and wanting to accomplish tasks.</w:t>
            </w:r>
          </w:p>
          <w:p w14:paraId="6456D8F2" w14:textId="3FEBAB97" w:rsidR="00B815D8" w:rsidRPr="00C6293D" w:rsidRDefault="00B815D8" w:rsidP="00804111">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336EF9A5" w14:textId="77777777" w:rsidR="00804111" w:rsidRPr="002607D7" w:rsidRDefault="00804111" w:rsidP="00804111">
            <w:pPr>
              <w:pStyle w:val="ListParagraph"/>
              <w:numPr>
                <w:ilvl w:val="0"/>
                <w:numId w:val="4"/>
              </w:numPr>
              <w:tabs>
                <w:tab w:val="right" w:pos="4016"/>
              </w:tabs>
              <w:rPr>
                <w:rFonts w:ascii="Arial Narrow" w:hAnsi="Arial Narrow"/>
                <w:iCs/>
                <w:w w:val="99"/>
                <w:sz w:val="20"/>
                <w:szCs w:val="20"/>
              </w:rPr>
            </w:pPr>
            <w:r w:rsidRPr="002607D7">
              <w:rPr>
                <w:rFonts w:ascii="Arial Narrow" w:hAnsi="Arial Narrow"/>
                <w:iCs/>
                <w:w w:val="99"/>
                <w:sz w:val="20"/>
                <w:szCs w:val="20"/>
              </w:rPr>
              <w:t>How their teamwork can be improved;</w:t>
            </w:r>
          </w:p>
          <w:p w14:paraId="436BEE42" w14:textId="77777777" w:rsidR="00804111" w:rsidRPr="002607D7" w:rsidRDefault="00804111" w:rsidP="00804111">
            <w:pPr>
              <w:pStyle w:val="ListParagraph"/>
              <w:numPr>
                <w:ilvl w:val="0"/>
                <w:numId w:val="4"/>
              </w:numPr>
              <w:tabs>
                <w:tab w:val="right" w:pos="4016"/>
              </w:tabs>
              <w:rPr>
                <w:rFonts w:ascii="Arial Narrow" w:hAnsi="Arial Narrow"/>
                <w:iCs/>
                <w:w w:val="99"/>
                <w:sz w:val="20"/>
                <w:szCs w:val="20"/>
              </w:rPr>
            </w:pPr>
            <w:r w:rsidRPr="002607D7">
              <w:rPr>
                <w:rFonts w:ascii="Arial Narrow" w:hAnsi="Arial Narrow"/>
                <w:iCs/>
                <w:w w:val="99"/>
                <w:sz w:val="20"/>
                <w:szCs w:val="20"/>
              </w:rPr>
              <w:t>How communication can be improved;</w:t>
            </w:r>
          </w:p>
          <w:p w14:paraId="1EA0201D" w14:textId="77777777" w:rsidR="00804111" w:rsidRPr="002607D7" w:rsidRDefault="00804111" w:rsidP="00804111">
            <w:pPr>
              <w:pStyle w:val="ListParagraph"/>
              <w:numPr>
                <w:ilvl w:val="0"/>
                <w:numId w:val="4"/>
              </w:numPr>
              <w:tabs>
                <w:tab w:val="right" w:pos="4016"/>
              </w:tabs>
              <w:rPr>
                <w:rFonts w:ascii="Arial Narrow" w:hAnsi="Arial Narrow"/>
                <w:iCs/>
                <w:w w:val="99"/>
                <w:sz w:val="20"/>
                <w:szCs w:val="20"/>
              </w:rPr>
            </w:pPr>
            <w:r w:rsidRPr="002607D7">
              <w:rPr>
                <w:rFonts w:ascii="Arial Narrow" w:hAnsi="Arial Narrow"/>
                <w:iCs/>
                <w:w w:val="99"/>
                <w:sz w:val="20"/>
                <w:szCs w:val="20"/>
              </w:rPr>
              <w:t>How group dynamic can be improved.</w:t>
            </w:r>
          </w:p>
          <w:p w14:paraId="2A21EE38" w14:textId="7F1DC080" w:rsidR="00B815D8" w:rsidRPr="00C6293D" w:rsidRDefault="00B815D8" w:rsidP="00804111">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35A62181" w14:textId="77777777" w:rsidR="00804111" w:rsidRPr="002607D7" w:rsidRDefault="00804111" w:rsidP="00804111">
            <w:pPr>
              <w:pStyle w:val="ListParagraph"/>
              <w:numPr>
                <w:ilvl w:val="0"/>
                <w:numId w:val="10"/>
              </w:numPr>
              <w:tabs>
                <w:tab w:val="right" w:pos="4075"/>
              </w:tabs>
              <w:ind w:left="375"/>
              <w:rPr>
                <w:rFonts w:ascii="Arial Narrow" w:hAnsi="Arial Narrow"/>
                <w:sz w:val="20"/>
                <w:szCs w:val="20"/>
              </w:rPr>
            </w:pPr>
            <w:r w:rsidRPr="002607D7">
              <w:rPr>
                <w:rFonts w:ascii="Arial Narrow" w:hAnsi="Arial Narrow"/>
                <w:sz w:val="20"/>
                <w:szCs w:val="20"/>
              </w:rPr>
              <w:t>How a lack of communication can lead to mistakes;</w:t>
            </w:r>
          </w:p>
          <w:p w14:paraId="586B8EA5" w14:textId="674280AC" w:rsidR="0016768D" w:rsidRPr="00804111" w:rsidRDefault="00804111" w:rsidP="00804111">
            <w:pPr>
              <w:pStyle w:val="ListParagraph"/>
              <w:numPr>
                <w:ilvl w:val="0"/>
                <w:numId w:val="10"/>
              </w:numPr>
              <w:tabs>
                <w:tab w:val="right" w:pos="4075"/>
              </w:tabs>
              <w:ind w:left="375"/>
              <w:rPr>
                <w:rFonts w:ascii="Arial Narrow" w:hAnsi="Arial Narrow"/>
                <w:sz w:val="20"/>
                <w:szCs w:val="20"/>
              </w:rPr>
            </w:pPr>
            <w:r w:rsidRPr="002607D7">
              <w:rPr>
                <w:rFonts w:ascii="Arial Narrow" w:hAnsi="Arial Narrow"/>
                <w:sz w:val="20"/>
                <w:szCs w:val="20"/>
              </w:rPr>
              <w:t>How important intergroup communication.</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388923DA" w14:textId="77777777" w:rsidR="00804111" w:rsidRPr="002607D7" w:rsidRDefault="00804111" w:rsidP="00804111">
            <w:pPr>
              <w:pStyle w:val="ListParagraph"/>
              <w:numPr>
                <w:ilvl w:val="0"/>
                <w:numId w:val="10"/>
              </w:numPr>
              <w:ind w:left="338"/>
              <w:rPr>
                <w:rFonts w:ascii="Arial Narrow" w:hAnsi="Arial Narrow"/>
                <w:sz w:val="20"/>
                <w:szCs w:val="20"/>
              </w:rPr>
            </w:pPr>
            <w:r w:rsidRPr="002607D7">
              <w:rPr>
                <w:rFonts w:ascii="Arial Narrow" w:hAnsi="Arial Narrow"/>
                <w:sz w:val="20"/>
                <w:szCs w:val="20"/>
              </w:rPr>
              <w:t>Constructing paper structures;</w:t>
            </w:r>
          </w:p>
          <w:p w14:paraId="00312902" w14:textId="77777777" w:rsidR="00804111" w:rsidRPr="002607D7" w:rsidRDefault="00804111" w:rsidP="00804111">
            <w:pPr>
              <w:pStyle w:val="ListParagraph"/>
              <w:numPr>
                <w:ilvl w:val="0"/>
                <w:numId w:val="10"/>
              </w:numPr>
              <w:ind w:left="338"/>
              <w:rPr>
                <w:rFonts w:ascii="Arial Narrow" w:hAnsi="Arial Narrow"/>
                <w:sz w:val="20"/>
                <w:szCs w:val="20"/>
              </w:rPr>
            </w:pPr>
            <w:r w:rsidRPr="002607D7">
              <w:rPr>
                <w:rFonts w:ascii="Arial Narrow" w:hAnsi="Arial Narrow"/>
                <w:sz w:val="20"/>
                <w:szCs w:val="20"/>
              </w:rPr>
              <w:t>Working in a team;</w:t>
            </w:r>
          </w:p>
          <w:p w14:paraId="78FED7C9" w14:textId="77777777" w:rsidR="00804111" w:rsidRPr="002607D7" w:rsidRDefault="00804111" w:rsidP="00804111">
            <w:pPr>
              <w:pStyle w:val="ListParagraph"/>
              <w:numPr>
                <w:ilvl w:val="0"/>
                <w:numId w:val="10"/>
              </w:numPr>
              <w:ind w:left="338"/>
              <w:rPr>
                <w:rFonts w:ascii="Arial Narrow" w:hAnsi="Arial Narrow"/>
                <w:sz w:val="20"/>
                <w:szCs w:val="20"/>
              </w:rPr>
            </w:pPr>
            <w:r w:rsidRPr="002607D7">
              <w:rPr>
                <w:rFonts w:ascii="Arial Narrow" w:hAnsi="Arial Narrow"/>
                <w:sz w:val="20"/>
                <w:szCs w:val="20"/>
              </w:rPr>
              <w:t>Communication with team members.</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4D96F424" w14:textId="77777777" w:rsidR="00521681" w:rsidRDefault="00804111" w:rsidP="00804111">
            <w:pPr>
              <w:pStyle w:val="ListParagraph"/>
              <w:numPr>
                <w:ilvl w:val="0"/>
                <w:numId w:val="4"/>
              </w:numPr>
              <w:spacing w:after="160" w:line="259" w:lineRule="auto"/>
              <w:rPr>
                <w:rFonts w:ascii="Arial Narrow" w:hAnsi="Arial Narrow" w:cs="Arial"/>
                <w:sz w:val="20"/>
                <w:szCs w:val="20"/>
                <w:lang w:bidi="ar-SA"/>
              </w:rPr>
            </w:pPr>
            <w:r w:rsidRPr="002607D7">
              <w:rPr>
                <w:rFonts w:ascii="Arial Narrow" w:hAnsi="Arial Narrow" w:cs="Arial"/>
                <w:sz w:val="20"/>
                <w:szCs w:val="20"/>
                <w:lang w:bidi="ar-SA"/>
              </w:rPr>
              <w:t>Constructed well</w:t>
            </w:r>
          </w:p>
          <w:p w14:paraId="3520434C" w14:textId="3320DF3F" w:rsidR="00804111" w:rsidRPr="00804111" w:rsidRDefault="00804111" w:rsidP="00804111">
            <w:pPr>
              <w:pStyle w:val="ListParagraph"/>
              <w:numPr>
                <w:ilvl w:val="0"/>
                <w:numId w:val="4"/>
              </w:numPr>
              <w:spacing w:after="160" w:line="259" w:lineRule="auto"/>
              <w:rPr>
                <w:rFonts w:ascii="Arial Narrow" w:hAnsi="Arial Narrow" w:cs="Arial"/>
                <w:sz w:val="20"/>
                <w:szCs w:val="20"/>
                <w:lang w:bidi="ar-SA"/>
              </w:rPr>
            </w:pPr>
            <w:r>
              <w:rPr>
                <w:rFonts w:ascii="Arial Narrow" w:hAnsi="Arial Narrow" w:cs="Arial"/>
                <w:sz w:val="20"/>
                <w:szCs w:val="20"/>
                <w:lang w:bidi="ar-SA"/>
              </w:rPr>
              <w:t>Plane not tested</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12EE840" w14:textId="77777777" w:rsidR="00804111" w:rsidRPr="002607D7" w:rsidRDefault="00804111" w:rsidP="00804111">
            <w:pPr>
              <w:tabs>
                <w:tab w:val="right" w:pos="8408"/>
              </w:tabs>
              <w:rPr>
                <w:rFonts w:ascii="Arial Narrow" w:hAnsi="Arial Narrow"/>
                <w:iCs/>
                <w:w w:val="99"/>
                <w:sz w:val="20"/>
                <w:szCs w:val="20"/>
              </w:rPr>
            </w:pPr>
            <w:r w:rsidRPr="002607D7">
              <w:rPr>
                <w:rFonts w:ascii="Arial Narrow" w:hAnsi="Arial Narrow"/>
                <w:b/>
                <w:iCs/>
                <w:w w:val="99"/>
                <w:sz w:val="20"/>
                <w:szCs w:val="20"/>
                <w:u w:val="single"/>
              </w:rPr>
              <w:t>Airplane in a Box</w:t>
            </w:r>
          </w:p>
          <w:p w14:paraId="1DDBD7F2" w14:textId="7B8C195D" w:rsidR="00C6293D" w:rsidRPr="00C00EB9" w:rsidRDefault="0080411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r w:rsidRPr="002607D7">
              <w:rPr>
                <w:rFonts w:ascii="Arial Narrow" w:hAnsi="Arial Narrow"/>
                <w:iCs/>
                <w:w w:val="99"/>
                <w:sz w:val="20"/>
                <w:szCs w:val="20"/>
              </w:rPr>
              <w:t xml:space="preserve">In this exercise, students will build either a paper airplane or a box while using teamwork and being in </w:t>
            </w:r>
            <w:r>
              <w:rPr>
                <w:rFonts w:ascii="Arial Narrow" w:hAnsi="Arial Narrow"/>
                <w:iCs/>
                <w:w w:val="99"/>
                <w:sz w:val="20"/>
                <w:szCs w:val="20"/>
              </w:rPr>
              <w:t>a team environment</w:t>
            </w: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6C3C1196" w14:textId="77777777" w:rsidR="00953E82" w:rsidRDefault="00953E82" w:rsidP="006B2EE1"/>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024E250" w14:textId="77777777" w:rsidR="00804111" w:rsidRPr="002607D7" w:rsidRDefault="00804111" w:rsidP="00804111">
            <w:pPr>
              <w:pStyle w:val="ListParagraph"/>
              <w:numPr>
                <w:ilvl w:val="0"/>
                <w:numId w:val="11"/>
              </w:numPr>
              <w:tabs>
                <w:tab w:val="right" w:pos="8421"/>
              </w:tabs>
              <w:ind w:left="375"/>
              <w:rPr>
                <w:rFonts w:ascii="Arial Narrow" w:hAnsi="Arial Narrow"/>
                <w:sz w:val="20"/>
                <w:szCs w:val="20"/>
              </w:rPr>
            </w:pPr>
            <w:r w:rsidRPr="002607D7">
              <w:rPr>
                <w:rFonts w:ascii="Arial Narrow" w:hAnsi="Arial Narrow"/>
                <w:sz w:val="20"/>
                <w:szCs w:val="20"/>
              </w:rPr>
              <w:t>Completion grade</w:t>
            </w:r>
          </w:p>
          <w:p w14:paraId="0D6AB862" w14:textId="720ACB49" w:rsidR="00C00EB9" w:rsidRPr="00804111" w:rsidRDefault="00C6293D" w:rsidP="00804111">
            <w:pPr>
              <w:widowControl w:val="0"/>
              <w:autoSpaceDE w:val="0"/>
              <w:autoSpaceDN w:val="0"/>
              <w:adjustRightInd w:val="0"/>
            </w:pPr>
            <w:r w:rsidRPr="00804111">
              <w:rPr>
                <w:rFonts w:ascii="Arial Narrow" w:hAnsi="Arial Narrow" w:cs="Arial"/>
                <w:color w:val="FF0000"/>
                <w:sz w:val="20"/>
                <w:szCs w:val="20"/>
                <w:lang w:bidi="ar-SA"/>
              </w:rPr>
              <w:t xml:space="preserve"> </w:t>
            </w: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1291EEEC" w14:textId="77777777" w:rsidR="00804111" w:rsidRPr="002607D7" w:rsidRDefault="00804111" w:rsidP="00804111">
            <w:pPr>
              <w:pStyle w:val="ListParagraph"/>
              <w:numPr>
                <w:ilvl w:val="0"/>
                <w:numId w:val="13"/>
              </w:numPr>
              <w:rPr>
                <w:rFonts w:ascii="Arial Narrow" w:hAnsi="Arial Narrow"/>
                <w:sz w:val="20"/>
                <w:szCs w:val="20"/>
              </w:rPr>
            </w:pPr>
            <w:r w:rsidRPr="002607D7">
              <w:rPr>
                <w:rFonts w:ascii="Arial Narrow" w:hAnsi="Arial Narrow"/>
                <w:b/>
                <w:sz w:val="20"/>
                <w:szCs w:val="20"/>
              </w:rPr>
              <w:t>Set Introduction</w:t>
            </w:r>
          </w:p>
          <w:p w14:paraId="038788F0" w14:textId="77777777" w:rsidR="00804111" w:rsidRPr="002607D7" w:rsidRDefault="00804111" w:rsidP="00804111">
            <w:pPr>
              <w:pStyle w:val="ListParagraph"/>
              <w:rPr>
                <w:rFonts w:ascii="Arial Narrow" w:hAnsi="Arial Narrow"/>
                <w:sz w:val="20"/>
                <w:szCs w:val="20"/>
              </w:rPr>
            </w:pPr>
            <w:r w:rsidRPr="002607D7">
              <w:rPr>
                <w:rFonts w:ascii="Arial Narrow" w:hAnsi="Arial Narrow"/>
                <w:sz w:val="20"/>
                <w:szCs w:val="20"/>
              </w:rPr>
              <w:t>This activity will take one classroom day to complete. Spend the first portion of the class period talking about concurrent engineering and teamwork and then introduce the case study. This should take about ten to fifteen minutes after you have covered the information at the beginning of the class.</w:t>
            </w:r>
          </w:p>
          <w:p w14:paraId="019D1152" w14:textId="77777777" w:rsidR="00804111" w:rsidRPr="002607D7" w:rsidRDefault="00804111" w:rsidP="00804111">
            <w:pPr>
              <w:pStyle w:val="ListParagraph"/>
              <w:rPr>
                <w:rFonts w:ascii="Arial Narrow" w:hAnsi="Arial Narrow"/>
                <w:sz w:val="20"/>
                <w:szCs w:val="20"/>
              </w:rPr>
            </w:pPr>
          </w:p>
          <w:p w14:paraId="01AE17C3" w14:textId="77777777" w:rsidR="00804111" w:rsidRPr="002607D7" w:rsidRDefault="00804111" w:rsidP="00804111">
            <w:pPr>
              <w:pStyle w:val="ListParagraph"/>
              <w:numPr>
                <w:ilvl w:val="0"/>
                <w:numId w:val="13"/>
              </w:numPr>
              <w:rPr>
                <w:rFonts w:ascii="Arial Narrow" w:hAnsi="Arial Narrow"/>
                <w:sz w:val="20"/>
                <w:szCs w:val="20"/>
              </w:rPr>
            </w:pPr>
            <w:r w:rsidRPr="002607D7">
              <w:rPr>
                <w:rFonts w:ascii="Arial Narrow" w:hAnsi="Arial Narrow"/>
                <w:b/>
                <w:sz w:val="20"/>
                <w:szCs w:val="20"/>
              </w:rPr>
              <w:t>Assign Groups</w:t>
            </w:r>
          </w:p>
          <w:p w14:paraId="0ED24453" w14:textId="77777777" w:rsidR="00804111" w:rsidRPr="002607D7" w:rsidRDefault="00804111" w:rsidP="00804111">
            <w:pPr>
              <w:pStyle w:val="ListParagraph"/>
              <w:rPr>
                <w:rFonts w:ascii="Arial Narrow" w:hAnsi="Arial Narrow"/>
                <w:sz w:val="20"/>
                <w:szCs w:val="20"/>
              </w:rPr>
            </w:pPr>
            <w:r w:rsidRPr="002607D7">
              <w:rPr>
                <w:rFonts w:ascii="Arial Narrow" w:hAnsi="Arial Narrow"/>
                <w:sz w:val="20"/>
                <w:szCs w:val="20"/>
              </w:rPr>
              <w:t>This activity provides students an example of what happens when not using teamwork and concurrent engineering techniques. DO NOT tell them they are going to use the objects they are designing. Split the class in half and put students in two different rooms or one half in the hallway. Assign each group one object and give them five to eight minutes to built it (they all build their own). You will want to supervise the students who are building the airplane. However, students who are building the boxes tend to need more time, and always need your help. If they need a few pieces of tape, make those available in the same location as the scissors.</w:t>
            </w:r>
          </w:p>
          <w:p w14:paraId="3393D0C5" w14:textId="77777777" w:rsidR="00804111" w:rsidRPr="002607D7" w:rsidRDefault="00804111" w:rsidP="00804111">
            <w:pPr>
              <w:pStyle w:val="ListParagraph"/>
              <w:rPr>
                <w:rFonts w:ascii="Arial Narrow" w:hAnsi="Arial Narrow"/>
                <w:sz w:val="20"/>
                <w:szCs w:val="20"/>
              </w:rPr>
            </w:pPr>
          </w:p>
          <w:p w14:paraId="48BCF1FE" w14:textId="77777777" w:rsidR="00804111" w:rsidRPr="002607D7" w:rsidRDefault="00804111" w:rsidP="00804111">
            <w:pPr>
              <w:pStyle w:val="ListParagraph"/>
              <w:numPr>
                <w:ilvl w:val="0"/>
                <w:numId w:val="13"/>
              </w:numPr>
              <w:rPr>
                <w:rFonts w:ascii="Arial Narrow" w:hAnsi="Arial Narrow"/>
                <w:sz w:val="20"/>
                <w:szCs w:val="20"/>
              </w:rPr>
            </w:pPr>
            <w:r w:rsidRPr="002607D7">
              <w:rPr>
                <w:rFonts w:ascii="Arial Narrow" w:hAnsi="Arial Narrow"/>
                <w:b/>
                <w:sz w:val="20"/>
                <w:szCs w:val="20"/>
              </w:rPr>
              <w:t>Bring Groups Together</w:t>
            </w:r>
          </w:p>
          <w:p w14:paraId="139C65FF" w14:textId="77777777" w:rsidR="00804111" w:rsidRPr="002607D7" w:rsidRDefault="00804111" w:rsidP="00804111">
            <w:pPr>
              <w:pStyle w:val="ListParagraph"/>
              <w:rPr>
                <w:rFonts w:ascii="Arial Narrow" w:hAnsi="Arial Narrow"/>
                <w:sz w:val="20"/>
                <w:szCs w:val="20"/>
              </w:rPr>
            </w:pPr>
            <w:r w:rsidRPr="002607D7">
              <w:rPr>
                <w:rFonts w:ascii="Arial Narrow" w:hAnsi="Arial Narrow"/>
                <w:sz w:val="20"/>
                <w:szCs w:val="20"/>
              </w:rPr>
              <w:t>After the time expires, have the students form outside the classroom come in the room and stand next to one of the students from the other group. NO TALKING. You should remind them that this day’s purpose was teaching about concurrent engineering. Ask them: WITHOUT ALERTING EITHER OBJECT, to put the airplane in the box. Most student teams will not be able to do this and a few may jam it or fold the airplane to fir it in. Occasionally, a student will fit into the box. Then ask them these questions:</w:t>
            </w:r>
          </w:p>
          <w:p w14:paraId="720192CB" w14:textId="77777777" w:rsidR="00804111" w:rsidRPr="002607D7" w:rsidRDefault="00804111" w:rsidP="00804111">
            <w:pPr>
              <w:pStyle w:val="ListParagraph"/>
              <w:numPr>
                <w:ilvl w:val="0"/>
                <w:numId w:val="14"/>
              </w:numPr>
              <w:rPr>
                <w:rFonts w:ascii="Arial Narrow" w:hAnsi="Arial Narrow"/>
                <w:sz w:val="20"/>
                <w:szCs w:val="20"/>
              </w:rPr>
            </w:pPr>
            <w:r w:rsidRPr="002607D7">
              <w:rPr>
                <w:rFonts w:ascii="Arial Narrow" w:hAnsi="Arial Narrow"/>
                <w:sz w:val="20"/>
                <w:szCs w:val="20"/>
              </w:rPr>
              <w:t>Would you have designed the airplane differently if you knew it had to fit into a box made from a sheet of copy paper?</w:t>
            </w:r>
          </w:p>
          <w:p w14:paraId="41696790" w14:textId="77777777" w:rsidR="00804111" w:rsidRPr="002607D7" w:rsidRDefault="00804111" w:rsidP="00804111">
            <w:pPr>
              <w:pStyle w:val="ListParagraph"/>
              <w:numPr>
                <w:ilvl w:val="0"/>
                <w:numId w:val="14"/>
              </w:numPr>
              <w:rPr>
                <w:rFonts w:ascii="Arial Narrow" w:hAnsi="Arial Narrow"/>
                <w:sz w:val="20"/>
                <w:szCs w:val="20"/>
              </w:rPr>
            </w:pPr>
            <w:r w:rsidRPr="002607D7">
              <w:rPr>
                <w:rFonts w:ascii="Arial Narrow" w:hAnsi="Arial Narrow"/>
                <w:sz w:val="20"/>
                <w:szCs w:val="20"/>
              </w:rPr>
              <w:t>Would you have designed the box differently if you knew a paper airplane made from a piece of copy paper had to fit into it?</w:t>
            </w:r>
          </w:p>
          <w:p w14:paraId="03B6D5DC" w14:textId="77777777" w:rsidR="00804111" w:rsidRPr="002607D7" w:rsidRDefault="00804111" w:rsidP="00804111">
            <w:pPr>
              <w:rPr>
                <w:rFonts w:ascii="Arial Narrow" w:hAnsi="Arial Narrow"/>
                <w:sz w:val="20"/>
                <w:szCs w:val="20"/>
              </w:rPr>
            </w:pPr>
          </w:p>
          <w:p w14:paraId="18370488" w14:textId="77777777" w:rsidR="00804111" w:rsidRPr="002607D7" w:rsidRDefault="00804111" w:rsidP="00804111">
            <w:pPr>
              <w:rPr>
                <w:rFonts w:ascii="Arial Narrow" w:hAnsi="Arial Narrow"/>
                <w:b/>
                <w:sz w:val="20"/>
                <w:szCs w:val="20"/>
              </w:rPr>
            </w:pPr>
            <w:r w:rsidRPr="002607D7">
              <w:rPr>
                <w:rFonts w:ascii="Arial Narrow" w:hAnsi="Arial Narrow"/>
                <w:b/>
                <w:sz w:val="20"/>
                <w:szCs w:val="20"/>
              </w:rPr>
              <w:t>Progress Monitoring:</w:t>
            </w:r>
          </w:p>
          <w:p w14:paraId="11B5A44F" w14:textId="77777777" w:rsidR="00804111" w:rsidRPr="002607D7" w:rsidRDefault="00804111" w:rsidP="00804111">
            <w:pPr>
              <w:pStyle w:val="ListParagraph"/>
              <w:numPr>
                <w:ilvl w:val="0"/>
                <w:numId w:val="10"/>
              </w:numPr>
              <w:spacing w:after="160" w:line="259" w:lineRule="auto"/>
              <w:ind w:left="342"/>
              <w:rPr>
                <w:rFonts w:ascii="Arial Narrow" w:hAnsi="Arial Narrow"/>
                <w:sz w:val="20"/>
                <w:szCs w:val="20"/>
              </w:rPr>
            </w:pPr>
            <w:r w:rsidRPr="002607D7">
              <w:rPr>
                <w:rFonts w:ascii="Arial Narrow" w:hAnsi="Arial Narrow"/>
                <w:sz w:val="20"/>
                <w:szCs w:val="20"/>
              </w:rPr>
              <w:t xml:space="preserve">The instructor will need to monitor the classroom, checking student’s work and ensuring students are on task and following directions. </w:t>
            </w:r>
          </w:p>
          <w:p w14:paraId="2C6FC421" w14:textId="77777777" w:rsidR="00804111" w:rsidRDefault="00804111" w:rsidP="00804111">
            <w:pPr>
              <w:pStyle w:val="ListParagraph"/>
              <w:numPr>
                <w:ilvl w:val="0"/>
                <w:numId w:val="10"/>
              </w:numPr>
              <w:spacing w:after="160" w:line="259" w:lineRule="auto"/>
              <w:ind w:left="342"/>
              <w:rPr>
                <w:rFonts w:ascii="Arial Narrow" w:hAnsi="Arial Narrow"/>
                <w:sz w:val="20"/>
                <w:szCs w:val="20"/>
              </w:rPr>
            </w:pPr>
            <w:r w:rsidRPr="002607D7">
              <w:rPr>
                <w:rFonts w:ascii="Arial Narrow" w:hAnsi="Arial Narrow"/>
                <w:sz w:val="20"/>
                <w:szCs w:val="20"/>
              </w:rPr>
              <w:t>Ensure students store their projects at the end of class and leave all materials in the room.</w:t>
            </w:r>
          </w:p>
          <w:p w14:paraId="7944DF60" w14:textId="56C3EC45" w:rsidR="007F500A" w:rsidRPr="00804111" w:rsidRDefault="00804111" w:rsidP="00804111">
            <w:pPr>
              <w:pStyle w:val="ListParagraph"/>
              <w:numPr>
                <w:ilvl w:val="0"/>
                <w:numId w:val="10"/>
              </w:numPr>
              <w:spacing w:after="160" w:line="259" w:lineRule="auto"/>
              <w:ind w:left="342"/>
              <w:rPr>
                <w:rFonts w:ascii="Arial Narrow" w:hAnsi="Arial Narrow"/>
                <w:sz w:val="20"/>
                <w:szCs w:val="20"/>
              </w:rPr>
            </w:pPr>
            <w:r w:rsidRPr="00804111">
              <w:rPr>
                <w:rFonts w:ascii="Arial Narrow" w:hAnsi="Arial Narrow"/>
                <w:sz w:val="20"/>
                <w:szCs w:val="20"/>
              </w:rPr>
              <w:t>At the end of the activity, post student projects in the room and provide appropriate feedback.</w:t>
            </w:r>
          </w:p>
          <w:p w14:paraId="26981D02" w14:textId="77777777" w:rsidR="00011D87" w:rsidRDefault="00011D87" w:rsidP="00B815D8">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7F6A38DA" w14:textId="77777777" w:rsidR="005B721F" w:rsidRPr="00944568" w:rsidRDefault="005B721F" w:rsidP="00804111">
            <w:pPr>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963B62F" w14:textId="77777777" w:rsidR="00804111" w:rsidRPr="002607D7" w:rsidRDefault="00804111" w:rsidP="00804111">
            <w:pPr>
              <w:rPr>
                <w:rFonts w:ascii="Arial Narrow" w:hAnsi="Arial Narrow" w:cs="Arial"/>
                <w:sz w:val="20"/>
                <w:szCs w:val="20"/>
              </w:rPr>
            </w:pPr>
            <w:r w:rsidRPr="002607D7">
              <w:rPr>
                <w:rFonts w:ascii="Arial Narrow" w:hAnsi="Arial Narrow" w:cs="Arial"/>
                <w:b/>
                <w:sz w:val="20"/>
                <w:szCs w:val="20"/>
              </w:rPr>
              <w:t>Engineer</w:t>
            </w:r>
          </w:p>
          <w:p w14:paraId="01512130"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rPr>
              <w:tab/>
              <w:t>Engineers work in teams constantly.</w:t>
            </w:r>
          </w:p>
          <w:p w14:paraId="2072E882" w14:textId="77777777" w:rsidR="00804111" w:rsidRPr="002607D7" w:rsidRDefault="00804111" w:rsidP="00804111">
            <w:pPr>
              <w:rPr>
                <w:rFonts w:ascii="Arial Narrow" w:hAnsi="Arial Narrow" w:cs="Arial"/>
                <w:sz w:val="20"/>
                <w:szCs w:val="20"/>
              </w:rPr>
            </w:pPr>
          </w:p>
          <w:p w14:paraId="734E944C" w14:textId="77777777" w:rsidR="00804111" w:rsidRPr="002607D7" w:rsidRDefault="00804111" w:rsidP="00804111">
            <w:pPr>
              <w:rPr>
                <w:rFonts w:ascii="Arial Narrow" w:hAnsi="Arial Narrow" w:cs="Arial"/>
                <w:sz w:val="20"/>
                <w:szCs w:val="20"/>
              </w:rPr>
            </w:pPr>
            <w:r w:rsidRPr="002607D7">
              <w:rPr>
                <w:rFonts w:ascii="Arial Narrow" w:hAnsi="Arial Narrow" w:cs="Arial"/>
                <w:b/>
                <w:sz w:val="20"/>
                <w:szCs w:val="20"/>
              </w:rPr>
              <w:t>Scientist</w:t>
            </w:r>
          </w:p>
          <w:p w14:paraId="289C217B"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rPr>
              <w:tab/>
              <w:t>Scientists work in teams constantly as well.</w:t>
            </w:r>
          </w:p>
          <w:p w14:paraId="08BD4347" w14:textId="77777777" w:rsidR="00804111" w:rsidRPr="002607D7" w:rsidRDefault="00804111" w:rsidP="00804111">
            <w:pPr>
              <w:rPr>
                <w:rFonts w:ascii="Arial Narrow" w:hAnsi="Arial Narrow" w:cs="Arial"/>
                <w:sz w:val="20"/>
                <w:szCs w:val="20"/>
              </w:rPr>
            </w:pPr>
          </w:p>
          <w:p w14:paraId="5FCABB3B" w14:textId="77777777" w:rsidR="00804111" w:rsidRPr="002607D7" w:rsidRDefault="00804111" w:rsidP="00804111">
            <w:pPr>
              <w:rPr>
                <w:rFonts w:ascii="Arial Narrow" w:hAnsi="Arial Narrow" w:cs="Arial"/>
                <w:sz w:val="20"/>
                <w:szCs w:val="20"/>
              </w:rPr>
            </w:pPr>
            <w:r w:rsidRPr="002607D7">
              <w:rPr>
                <w:rFonts w:ascii="Arial Narrow" w:hAnsi="Arial Narrow" w:cs="Arial"/>
                <w:b/>
                <w:sz w:val="20"/>
                <w:szCs w:val="20"/>
              </w:rPr>
              <w:t>Technician</w:t>
            </w:r>
          </w:p>
          <w:p w14:paraId="7F7DA85C"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rPr>
              <w:tab/>
              <w:t>Technicians also work in teams constantly.</w:t>
            </w: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37B14E80"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u w:val="single"/>
              </w:rPr>
              <w:t>TEAMWORK</w:t>
            </w:r>
            <w:r w:rsidRPr="002607D7">
              <w:rPr>
                <w:rFonts w:ascii="Arial Narrow" w:hAnsi="Arial Narrow" w:cs="Arial"/>
                <w:sz w:val="20"/>
                <w:szCs w:val="20"/>
              </w:rPr>
              <w:t>—the combination action of a group of people, especially when effective and efficient.</w:t>
            </w:r>
          </w:p>
          <w:p w14:paraId="281D66BC" w14:textId="77777777" w:rsidR="00804111" w:rsidRPr="002607D7" w:rsidRDefault="00804111" w:rsidP="00804111">
            <w:pPr>
              <w:rPr>
                <w:rFonts w:ascii="Arial Narrow" w:hAnsi="Arial Narrow" w:cs="Arial"/>
                <w:sz w:val="20"/>
                <w:szCs w:val="20"/>
              </w:rPr>
            </w:pPr>
          </w:p>
          <w:p w14:paraId="0AFAF2CC"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u w:val="single"/>
              </w:rPr>
              <w:t>CONTINUITY</w:t>
            </w:r>
            <w:r w:rsidRPr="002607D7">
              <w:rPr>
                <w:rFonts w:ascii="Arial Narrow" w:hAnsi="Arial Narrow" w:cs="Arial"/>
                <w:sz w:val="20"/>
                <w:szCs w:val="20"/>
              </w:rPr>
              <w:t>—the unbroken and consistent existence or operation of something over a period of time.</w:t>
            </w:r>
          </w:p>
          <w:p w14:paraId="58412DEF" w14:textId="77777777" w:rsidR="00804111" w:rsidRPr="002607D7" w:rsidRDefault="00804111" w:rsidP="00804111">
            <w:pPr>
              <w:rPr>
                <w:rFonts w:ascii="Arial Narrow" w:hAnsi="Arial Narrow" w:cs="Arial"/>
                <w:sz w:val="20"/>
                <w:szCs w:val="20"/>
              </w:rPr>
            </w:pPr>
          </w:p>
          <w:p w14:paraId="578C2202" w14:textId="77777777" w:rsidR="00804111" w:rsidRPr="002607D7" w:rsidRDefault="00804111" w:rsidP="00804111">
            <w:pPr>
              <w:rPr>
                <w:rFonts w:ascii="Arial Narrow" w:hAnsi="Arial Narrow" w:cs="Arial"/>
                <w:sz w:val="20"/>
                <w:szCs w:val="20"/>
              </w:rPr>
            </w:pPr>
            <w:r w:rsidRPr="002607D7">
              <w:rPr>
                <w:rFonts w:ascii="Arial Narrow" w:hAnsi="Arial Narrow" w:cs="Arial"/>
                <w:sz w:val="20"/>
                <w:szCs w:val="20"/>
                <w:u w:val="single"/>
              </w:rPr>
              <w:t>EFFICIENT</w:t>
            </w:r>
            <w:r w:rsidRPr="002607D7">
              <w:rPr>
                <w:rFonts w:ascii="Arial Narrow" w:hAnsi="Arial Narrow" w:cs="Arial"/>
                <w:sz w:val="20"/>
                <w:szCs w:val="20"/>
              </w:rPr>
              <w:t>—working in a well-organized and competent way.</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even" r:id="rId18"/>
      <w:headerReference w:type="default" r:id="rId19"/>
      <w:footerReference w:type="even"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19F0" w14:textId="77777777" w:rsidR="006563D3" w:rsidRDefault="006563D3" w:rsidP="00710267">
      <w:pPr>
        <w:spacing w:after="0" w:line="240" w:lineRule="auto"/>
      </w:pPr>
      <w:r>
        <w:separator/>
      </w:r>
    </w:p>
  </w:endnote>
  <w:endnote w:type="continuationSeparator" w:id="0">
    <w:p w14:paraId="2E2BC251" w14:textId="77777777" w:rsidR="006563D3" w:rsidRDefault="006563D3"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B02" w14:textId="77777777" w:rsidR="00804111" w:rsidRDefault="0080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E4C45C8"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A0D9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0D9F">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DCE485"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A0D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0D9F">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726D" w14:textId="77777777" w:rsidR="006563D3" w:rsidRDefault="006563D3" w:rsidP="00710267">
      <w:pPr>
        <w:spacing w:after="0" w:line="240" w:lineRule="auto"/>
      </w:pPr>
      <w:r>
        <w:separator/>
      </w:r>
    </w:p>
  </w:footnote>
  <w:footnote w:type="continuationSeparator" w:id="0">
    <w:p w14:paraId="09B61CCC" w14:textId="77777777" w:rsidR="006563D3" w:rsidRDefault="006563D3"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7511" w14:textId="77777777" w:rsidR="00804111" w:rsidRDefault="0080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BA0D9F">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A0D9F">
            <w:rPr>
              <w:rFonts w:ascii="Calibri" w:hAnsi="Calibri" w:cs="Arial"/>
              <w:noProof/>
              <w:color w:val="000000"/>
              <w:sz w:val="20"/>
              <w:szCs w:val="20"/>
              <w:lang w:bidi="ar-SA"/>
            </w:rPr>
            <w:t>Teamwork and Concurrent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A0D9F">
            <w:rPr>
              <w:rFonts w:ascii="Calibri" w:hAnsi="Calibri" w:cs="Arial"/>
              <w:noProof/>
              <w:color w:val="000000"/>
              <w:sz w:val="20"/>
              <w:szCs w:val="18"/>
              <w:lang w:bidi="ar-SA"/>
            </w:rPr>
            <w:t>Airplane in a Box</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BA0D9F">
            <w:rPr>
              <w:rFonts w:ascii="Calibri" w:hAnsi="Calibri"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069B"/>
    <w:multiLevelType w:val="hybridMultilevel"/>
    <w:tmpl w:val="3A48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53E80"/>
    <w:multiLevelType w:val="hybridMultilevel"/>
    <w:tmpl w:val="E5FC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26D00"/>
    <w:multiLevelType w:val="hybridMultilevel"/>
    <w:tmpl w:val="E92E3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527A0"/>
    <w:multiLevelType w:val="hybridMultilevel"/>
    <w:tmpl w:val="D62CD0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95EB2"/>
    <w:multiLevelType w:val="hybridMultilevel"/>
    <w:tmpl w:val="84D69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F1283"/>
    <w:multiLevelType w:val="hybridMultilevel"/>
    <w:tmpl w:val="B0288A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959256">
    <w:abstractNumId w:val="0"/>
  </w:num>
  <w:num w:numId="2" w16cid:durableId="356320323">
    <w:abstractNumId w:val="7"/>
  </w:num>
  <w:num w:numId="3" w16cid:durableId="1602184622">
    <w:abstractNumId w:val="12"/>
  </w:num>
  <w:num w:numId="4" w16cid:durableId="550652788">
    <w:abstractNumId w:val="2"/>
  </w:num>
  <w:num w:numId="5" w16cid:durableId="1532111570">
    <w:abstractNumId w:val="4"/>
  </w:num>
  <w:num w:numId="6" w16cid:durableId="558515719">
    <w:abstractNumId w:val="3"/>
  </w:num>
  <w:num w:numId="7" w16cid:durableId="871650487">
    <w:abstractNumId w:val="9"/>
  </w:num>
  <w:num w:numId="8" w16cid:durableId="1678581563">
    <w:abstractNumId w:val="1"/>
  </w:num>
  <w:num w:numId="9" w16cid:durableId="130482304">
    <w:abstractNumId w:val="15"/>
  </w:num>
  <w:num w:numId="10" w16cid:durableId="346759185">
    <w:abstractNumId w:val="5"/>
  </w:num>
  <w:num w:numId="11" w16cid:durableId="871960568">
    <w:abstractNumId w:val="11"/>
  </w:num>
  <w:num w:numId="12" w16cid:durableId="508717688">
    <w:abstractNumId w:val="6"/>
  </w:num>
  <w:num w:numId="13" w16cid:durableId="1557282744">
    <w:abstractNumId w:val="14"/>
  </w:num>
  <w:num w:numId="14" w16cid:durableId="1177618598">
    <w:abstractNumId w:val="10"/>
  </w:num>
  <w:num w:numId="15" w16cid:durableId="1140460641">
    <w:abstractNumId w:val="13"/>
  </w:num>
  <w:num w:numId="16" w16cid:durableId="764762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23B66"/>
    <w:rsid w:val="00134380"/>
    <w:rsid w:val="0016768D"/>
    <w:rsid w:val="00195E59"/>
    <w:rsid w:val="001E0C7A"/>
    <w:rsid w:val="002333C0"/>
    <w:rsid w:val="0029627C"/>
    <w:rsid w:val="002A7569"/>
    <w:rsid w:val="002D3A57"/>
    <w:rsid w:val="002E20DA"/>
    <w:rsid w:val="002E63D3"/>
    <w:rsid w:val="00312647"/>
    <w:rsid w:val="00326F32"/>
    <w:rsid w:val="0034535E"/>
    <w:rsid w:val="00390830"/>
    <w:rsid w:val="00393DA0"/>
    <w:rsid w:val="004470E5"/>
    <w:rsid w:val="0045283A"/>
    <w:rsid w:val="0050493E"/>
    <w:rsid w:val="00510D75"/>
    <w:rsid w:val="00513FB3"/>
    <w:rsid w:val="0051724A"/>
    <w:rsid w:val="00521681"/>
    <w:rsid w:val="00556E56"/>
    <w:rsid w:val="0058037B"/>
    <w:rsid w:val="005B721F"/>
    <w:rsid w:val="00645A31"/>
    <w:rsid w:val="006563D3"/>
    <w:rsid w:val="00670FDC"/>
    <w:rsid w:val="00677DCD"/>
    <w:rsid w:val="006A73BB"/>
    <w:rsid w:val="006B2EE1"/>
    <w:rsid w:val="006E3371"/>
    <w:rsid w:val="00710267"/>
    <w:rsid w:val="007528A8"/>
    <w:rsid w:val="007F500A"/>
    <w:rsid w:val="00801C63"/>
    <w:rsid w:val="00804111"/>
    <w:rsid w:val="00821F0B"/>
    <w:rsid w:val="00854D5E"/>
    <w:rsid w:val="00882731"/>
    <w:rsid w:val="008B69C4"/>
    <w:rsid w:val="0091614A"/>
    <w:rsid w:val="00944568"/>
    <w:rsid w:val="00953E82"/>
    <w:rsid w:val="00974255"/>
    <w:rsid w:val="00A61D2A"/>
    <w:rsid w:val="00A85865"/>
    <w:rsid w:val="00AE17ED"/>
    <w:rsid w:val="00B42343"/>
    <w:rsid w:val="00B815D8"/>
    <w:rsid w:val="00BA0D9F"/>
    <w:rsid w:val="00BB444E"/>
    <w:rsid w:val="00C00EB9"/>
    <w:rsid w:val="00C16BB2"/>
    <w:rsid w:val="00C43FFF"/>
    <w:rsid w:val="00C45892"/>
    <w:rsid w:val="00C6293D"/>
    <w:rsid w:val="00CD51D7"/>
    <w:rsid w:val="00CE4004"/>
    <w:rsid w:val="00D11C4C"/>
    <w:rsid w:val="00D67A13"/>
    <w:rsid w:val="00D75E2C"/>
    <w:rsid w:val="00D87DCB"/>
    <w:rsid w:val="00DF2256"/>
    <w:rsid w:val="00E33FF4"/>
    <w:rsid w:val="00E83540"/>
    <w:rsid w:val="00EB658F"/>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39996E"/>
  <w15:docId w15:val="{4378CCCF-8A01-4C9C-BCBE-F9DB37E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3691">
      <w:bodyDiv w:val="1"/>
      <w:marLeft w:val="0"/>
      <w:marRight w:val="0"/>
      <w:marTop w:val="0"/>
      <w:marBottom w:val="0"/>
      <w:divBdr>
        <w:top w:val="none" w:sz="0" w:space="0" w:color="auto"/>
        <w:left w:val="none" w:sz="0" w:space="0" w:color="auto"/>
        <w:bottom w:val="none" w:sz="0" w:space="0" w:color="auto"/>
        <w:right w:val="none" w:sz="0" w:space="0" w:color="auto"/>
      </w:divBdr>
    </w:div>
    <w:div w:id="652685737">
      <w:bodyDiv w:val="1"/>
      <w:marLeft w:val="0"/>
      <w:marRight w:val="0"/>
      <w:marTop w:val="0"/>
      <w:marBottom w:val="0"/>
      <w:divBdr>
        <w:top w:val="none" w:sz="0" w:space="0" w:color="auto"/>
        <w:left w:val="none" w:sz="0" w:space="0" w:color="auto"/>
        <w:bottom w:val="none" w:sz="0" w:space="0" w:color="auto"/>
        <w:right w:val="none" w:sz="0" w:space="0" w:color="auto"/>
      </w:divBdr>
    </w:div>
    <w:div w:id="834029075">
      <w:bodyDiv w:val="1"/>
      <w:marLeft w:val="0"/>
      <w:marRight w:val="0"/>
      <w:marTop w:val="0"/>
      <w:marBottom w:val="0"/>
      <w:divBdr>
        <w:top w:val="none" w:sz="0" w:space="0" w:color="auto"/>
        <w:left w:val="none" w:sz="0" w:space="0" w:color="auto"/>
        <w:bottom w:val="none" w:sz="0" w:space="0" w:color="auto"/>
        <w:right w:val="none" w:sz="0" w:space="0" w:color="auto"/>
      </w:divBdr>
    </w:div>
    <w:div w:id="1000158876">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60022657">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93454031">
      <w:bodyDiv w:val="1"/>
      <w:marLeft w:val="0"/>
      <w:marRight w:val="0"/>
      <w:marTop w:val="0"/>
      <w:marBottom w:val="0"/>
      <w:divBdr>
        <w:top w:val="none" w:sz="0" w:space="0" w:color="auto"/>
        <w:left w:val="none" w:sz="0" w:space="0" w:color="auto"/>
        <w:bottom w:val="none" w:sz="0" w:space="0" w:color="auto"/>
        <w:right w:val="none" w:sz="0" w:space="0" w:color="auto"/>
      </w:divBdr>
    </w:div>
    <w:div w:id="1858999685">
      <w:bodyDiv w:val="1"/>
      <w:marLeft w:val="0"/>
      <w:marRight w:val="0"/>
      <w:marTop w:val="0"/>
      <w:marBottom w:val="0"/>
      <w:divBdr>
        <w:top w:val="none" w:sz="0" w:space="0" w:color="auto"/>
        <w:left w:val="none" w:sz="0" w:space="0" w:color="auto"/>
        <w:bottom w:val="none" w:sz="0" w:space="0" w:color="auto"/>
        <w:right w:val="none" w:sz="0" w:space="0" w:color="auto"/>
      </w:divBdr>
    </w:div>
    <w:div w:id="20632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3B03ECA5-7C64-4DC0-81F6-399808D5F4A3}">
  <ds:schemaRefs>
    <ds:schemaRef ds:uri="http://schemas.microsoft.com/sharepoint/v3/contenttype/forms"/>
  </ds:schemaRefs>
</ds:datastoreItem>
</file>

<file path=customXml/itemProps2.xml><?xml version="1.0" encoding="utf-8"?>
<ds:datastoreItem xmlns:ds="http://schemas.openxmlformats.org/officeDocument/2006/customXml" ds:itemID="{1A43F261-3804-464D-9F7C-AC19C54F850B}">
  <ds:schemaRefs>
    <ds:schemaRef ds:uri="http://schemas.openxmlformats.org/officeDocument/2006/bibliography"/>
  </ds:schemaRefs>
</ds:datastoreItem>
</file>

<file path=customXml/itemProps3.xml><?xml version="1.0" encoding="utf-8"?>
<ds:datastoreItem xmlns:ds="http://schemas.openxmlformats.org/officeDocument/2006/customXml" ds:itemID="{15930CE6-B13E-4FD4-BC79-88087BBCD539}"/>
</file>

<file path=customXml/itemProps4.xml><?xml version="1.0" encoding="utf-8"?>
<ds:datastoreItem xmlns:ds="http://schemas.openxmlformats.org/officeDocument/2006/customXml" ds:itemID="{1FB7FA87-7182-4056-BA68-C498D58BD0B8}"/>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7</cp:revision>
  <cp:lastPrinted>2016-06-10T10:48:00Z</cp:lastPrinted>
  <dcterms:created xsi:type="dcterms:W3CDTF">2016-06-10T10:48:00Z</dcterms:created>
  <dcterms:modified xsi:type="dcterms:W3CDTF">2023-08-31T16:40:00Z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