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736" w:type="dxa"/>
        <w:tblLayout w:type="fixed"/>
        <w:tblLook w:val="04A0" w:firstRow="1" w:lastRow="0" w:firstColumn="1" w:lastColumn="0" w:noHBand="0" w:noVBand="1"/>
      </w:tblPr>
      <w:tblGrid>
        <w:gridCol w:w="108"/>
        <w:gridCol w:w="345"/>
        <w:gridCol w:w="15"/>
        <w:gridCol w:w="3405"/>
        <w:gridCol w:w="270"/>
        <w:gridCol w:w="3727"/>
        <w:gridCol w:w="3758"/>
        <w:gridCol w:w="108"/>
      </w:tblGrid>
      <w:tr w:rsidR="000F0188" w14:paraId="1C2C211D" w14:textId="77777777" w:rsidTr="004350EE">
        <w:trPr>
          <w:gridBefore w:val="1"/>
          <w:gridAfter w:val="1"/>
          <w:wBefore w:w="108" w:type="dxa"/>
          <w:wAfter w:w="108" w:type="dxa"/>
          <w:trHeight w:val="357"/>
        </w:trPr>
        <w:tc>
          <w:tcPr>
            <w:tcW w:w="345" w:type="dxa"/>
            <w:tcBorders>
              <w:top w:val="single" w:sz="12" w:space="0" w:color="555658"/>
              <w:left w:val="nil"/>
              <w:bottom w:val="nil"/>
              <w:right w:val="nil"/>
            </w:tcBorders>
            <w:shd w:val="clear" w:color="auto" w:fill="000000" w:themeFill="text1"/>
          </w:tcPr>
          <w:p w14:paraId="5B5C4F14" w14:textId="77777777" w:rsidR="000F0188" w:rsidRDefault="00195E59" w:rsidP="00326F32">
            <w:pPr>
              <w:ind w:left="-123"/>
            </w:pPr>
            <w:r>
              <w:rPr>
                <w:noProof/>
                <w:lang w:eastAsia="en-US" w:bidi="ar-SA"/>
              </w:rPr>
              <w:drawing>
                <wp:inline distT="0" distB="0" distL="0" distR="0" wp14:anchorId="031211F7" wp14:editId="6747E002">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5"/>
            <w:tcBorders>
              <w:top w:val="single" w:sz="12" w:space="0" w:color="555658"/>
              <w:left w:val="nil"/>
              <w:bottom w:val="nil"/>
              <w:right w:val="nil"/>
            </w:tcBorders>
            <w:shd w:val="clear" w:color="auto" w:fill="DAE7ED"/>
            <w:vAlign w:val="center"/>
          </w:tcPr>
          <w:p w14:paraId="7F5287AE"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59AA332B" w14:textId="77777777" w:rsidTr="004350EE">
        <w:trPr>
          <w:gridBefore w:val="1"/>
          <w:gridAfter w:val="1"/>
          <w:wBefore w:w="108" w:type="dxa"/>
          <w:wAfter w:w="108" w:type="dxa"/>
        </w:trPr>
        <w:tc>
          <w:tcPr>
            <w:tcW w:w="11520" w:type="dxa"/>
            <w:gridSpan w:val="6"/>
            <w:tcBorders>
              <w:top w:val="nil"/>
              <w:left w:val="nil"/>
              <w:bottom w:val="nil"/>
              <w:right w:val="nil"/>
            </w:tcBorders>
          </w:tcPr>
          <w:p w14:paraId="63FF1599" w14:textId="77777777" w:rsidR="00B815D8" w:rsidRDefault="00B815D8" w:rsidP="00326F32">
            <w:pPr>
              <w:tabs>
                <w:tab w:val="left" w:pos="2190"/>
              </w:tabs>
              <w:ind w:left="507"/>
            </w:pPr>
          </w:p>
          <w:p w14:paraId="4BEC7409" w14:textId="77777777" w:rsidR="00AB1E0B" w:rsidRPr="00AB1E0B" w:rsidRDefault="00AB1E0B" w:rsidP="00AB1E0B">
            <w:pPr>
              <w:widowControl w:val="0"/>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 xml:space="preserve">Teachers will need to ensure that the proper supplies are available for students to build their solutions.  </w:t>
            </w:r>
          </w:p>
          <w:p w14:paraId="492C54DC" w14:textId="77777777" w:rsidR="00AB1E0B" w:rsidRPr="00AB1E0B" w:rsidRDefault="00AB1E0B" w:rsidP="00AB1E0B">
            <w:pPr>
              <w:widowControl w:val="0"/>
              <w:autoSpaceDE w:val="0"/>
              <w:autoSpaceDN w:val="0"/>
              <w:adjustRightInd w:val="0"/>
              <w:rPr>
                <w:rFonts w:ascii="Arial Narrow" w:hAnsi="Arial Narrow" w:cs="Arial"/>
                <w:iCs/>
                <w:sz w:val="20"/>
                <w:szCs w:val="20"/>
                <w:lang w:bidi="ar-SA"/>
              </w:rPr>
            </w:pPr>
          </w:p>
          <w:p w14:paraId="44C062B9" w14:textId="77777777" w:rsidR="00EF0884" w:rsidRPr="00AB1E0B" w:rsidRDefault="00EF0884" w:rsidP="00AB1E0B">
            <w:pPr>
              <w:widowControl w:val="0"/>
              <w:autoSpaceDE w:val="0"/>
              <w:autoSpaceDN w:val="0"/>
              <w:adjustRightInd w:val="0"/>
              <w:rPr>
                <w:rFonts w:ascii="Arial Narrow" w:hAnsi="Arial Narrow" w:cs="Arial"/>
                <w:iCs/>
                <w:sz w:val="20"/>
                <w:szCs w:val="20"/>
                <w:lang w:bidi="ar-SA"/>
              </w:rPr>
            </w:pPr>
          </w:p>
          <w:p w14:paraId="23983524" w14:textId="7BFA77CA" w:rsidR="00AB1E0B" w:rsidRPr="00AB1E0B" w:rsidRDefault="00D3560F" w:rsidP="769D105D">
            <w:pPr>
              <w:widowControl w:val="0"/>
              <w:autoSpaceDE w:val="0"/>
              <w:autoSpaceDN w:val="0"/>
              <w:adjustRightInd w:val="0"/>
              <w:rPr>
                <w:rFonts w:ascii="Arial Narrow" w:hAnsi="Arial Narrow" w:cs="Arial"/>
                <w:sz w:val="20"/>
                <w:szCs w:val="20"/>
                <w:lang w:bidi="ar-SA"/>
              </w:rPr>
            </w:pPr>
            <w:r w:rsidRPr="769D105D">
              <w:rPr>
                <w:rFonts w:ascii="Arial Narrow" w:hAnsi="Arial Narrow" w:cs="Arial"/>
                <w:sz w:val="20"/>
                <w:szCs w:val="20"/>
                <w:lang w:bidi="ar-SA"/>
              </w:rPr>
              <w:t>You</w:t>
            </w:r>
            <w:r w:rsidR="00AB1E0B" w:rsidRPr="769D105D">
              <w:rPr>
                <w:rFonts w:ascii="Arial Narrow" w:hAnsi="Arial Narrow" w:cs="Arial"/>
                <w:sz w:val="20"/>
                <w:szCs w:val="20"/>
                <w:lang w:bidi="ar-SA"/>
              </w:rPr>
              <w:t xml:space="preserve"> will need the</w:t>
            </w:r>
            <w:r w:rsidR="2D2040AD" w:rsidRPr="769D105D">
              <w:rPr>
                <w:rFonts w:ascii="Arial Narrow" w:hAnsi="Arial Narrow" w:cs="Arial"/>
                <w:sz w:val="20"/>
                <w:szCs w:val="20"/>
                <w:lang w:bidi="ar-SA"/>
              </w:rPr>
              <w:t xml:space="preserve"> following i</w:t>
            </w:r>
            <w:r w:rsidR="00AB1E0B" w:rsidRPr="769D105D">
              <w:rPr>
                <w:rFonts w:ascii="Arial Narrow" w:hAnsi="Arial Narrow" w:cs="Arial"/>
                <w:sz w:val="20"/>
                <w:szCs w:val="20"/>
                <w:lang w:bidi="ar-SA"/>
              </w:rPr>
              <w:t>tems:</w:t>
            </w:r>
          </w:p>
          <w:p w14:paraId="213B6911"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p>
          <w:p w14:paraId="7F3A737C"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Materials:</w:t>
            </w:r>
          </w:p>
          <w:p w14:paraId="006D52BD" w14:textId="709957C2" w:rsidR="004C1DDC" w:rsidRDefault="003A2828" w:rsidP="004C1DDC">
            <w:pPr>
              <w:pStyle w:val="ListParagraph"/>
              <w:numPr>
                <w:ilvl w:val="0"/>
                <w:numId w:val="4"/>
              </w:numPr>
              <w:rPr>
                <w:rFonts w:ascii="Arial Narrow" w:hAnsi="Arial Narrow"/>
                <w:sz w:val="20"/>
                <w:szCs w:val="20"/>
              </w:rPr>
            </w:pPr>
            <w:r w:rsidRPr="769D105D">
              <w:rPr>
                <w:rFonts w:ascii="Arial Narrow" w:hAnsi="Arial Narrow"/>
                <w:sz w:val="20"/>
                <w:szCs w:val="20"/>
              </w:rPr>
              <w:t>Pencil</w:t>
            </w:r>
          </w:p>
          <w:p w14:paraId="2476B967" w14:textId="168FC32E" w:rsidR="003A2828" w:rsidRDefault="003A2828" w:rsidP="004C1DDC">
            <w:pPr>
              <w:pStyle w:val="ListParagraph"/>
              <w:numPr>
                <w:ilvl w:val="0"/>
                <w:numId w:val="4"/>
              </w:numPr>
              <w:rPr>
                <w:rFonts w:ascii="Arial Narrow" w:hAnsi="Arial Narrow"/>
                <w:sz w:val="20"/>
                <w:szCs w:val="20"/>
              </w:rPr>
            </w:pPr>
            <w:r w:rsidRPr="769D105D">
              <w:rPr>
                <w:rFonts w:ascii="Arial Narrow" w:hAnsi="Arial Narrow"/>
                <w:sz w:val="20"/>
                <w:szCs w:val="20"/>
              </w:rPr>
              <w:t>Paper (</w:t>
            </w:r>
            <w:r w:rsidR="6A56F2CA" w:rsidRPr="769D105D">
              <w:rPr>
                <w:rFonts w:ascii="Arial Narrow" w:hAnsi="Arial Narrow"/>
                <w:sz w:val="20"/>
                <w:szCs w:val="20"/>
              </w:rPr>
              <w:t>11</w:t>
            </w:r>
            <w:r w:rsidRPr="769D105D">
              <w:rPr>
                <w:rFonts w:ascii="Arial Narrow" w:hAnsi="Arial Narrow"/>
                <w:sz w:val="20"/>
                <w:szCs w:val="20"/>
              </w:rPr>
              <w:t>’” x 1</w:t>
            </w:r>
            <w:r w:rsidR="23CC3297" w:rsidRPr="769D105D">
              <w:rPr>
                <w:rFonts w:ascii="Arial Narrow" w:hAnsi="Arial Narrow"/>
                <w:sz w:val="20"/>
                <w:szCs w:val="20"/>
              </w:rPr>
              <w:t>7</w:t>
            </w:r>
            <w:r w:rsidRPr="769D105D">
              <w:rPr>
                <w:rFonts w:ascii="Arial Narrow" w:hAnsi="Arial Narrow"/>
                <w:sz w:val="20"/>
                <w:szCs w:val="20"/>
              </w:rPr>
              <w:t>”)</w:t>
            </w:r>
          </w:p>
          <w:p w14:paraId="68627894" w14:textId="580B58CE" w:rsidR="67B08D75" w:rsidRDefault="67B08D75" w:rsidP="769D105D">
            <w:pPr>
              <w:pStyle w:val="ListParagraph"/>
              <w:numPr>
                <w:ilvl w:val="0"/>
                <w:numId w:val="4"/>
              </w:numPr>
              <w:rPr>
                <w:rFonts w:ascii="Arial Narrow" w:hAnsi="Arial Narrow"/>
                <w:sz w:val="20"/>
                <w:szCs w:val="20"/>
              </w:rPr>
            </w:pPr>
            <w:r w:rsidRPr="769D105D">
              <w:rPr>
                <w:rFonts w:ascii="Arial Narrow" w:hAnsi="Arial Narrow"/>
                <w:sz w:val="20"/>
                <w:szCs w:val="20"/>
              </w:rPr>
              <w:t>8.5” x 11” PDF Instruction Sheet (Floor Plan; locate on Stem 101 website)</w:t>
            </w:r>
          </w:p>
          <w:p w14:paraId="2D054152" w14:textId="5F46DF70" w:rsidR="769D105D" w:rsidRDefault="769D105D" w:rsidP="769D105D">
            <w:pPr>
              <w:pStyle w:val="ListParagraph"/>
              <w:rPr>
                <w:rFonts w:ascii="Arial Narrow" w:hAnsi="Arial Narrow"/>
                <w:sz w:val="20"/>
                <w:szCs w:val="20"/>
              </w:rPr>
            </w:pPr>
          </w:p>
          <w:p w14:paraId="7D0BC558"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Tools:</w:t>
            </w:r>
          </w:p>
          <w:p w14:paraId="479EB303" w14:textId="0CB01FE1" w:rsidR="004C1DDC" w:rsidRDefault="00886DAC" w:rsidP="004C1DDC">
            <w:pPr>
              <w:pStyle w:val="ListParagraph"/>
              <w:numPr>
                <w:ilvl w:val="0"/>
                <w:numId w:val="4"/>
              </w:numPr>
              <w:rPr>
                <w:rFonts w:ascii="Arial Narrow" w:hAnsi="Arial Narrow"/>
                <w:sz w:val="20"/>
                <w:szCs w:val="20"/>
              </w:rPr>
            </w:pPr>
            <w:r>
              <w:rPr>
                <w:rFonts w:ascii="Arial Narrow" w:hAnsi="Arial Narrow"/>
                <w:sz w:val="20"/>
                <w:szCs w:val="20"/>
              </w:rPr>
              <w:t>Architects Scale</w:t>
            </w:r>
          </w:p>
          <w:p w14:paraId="7C4FED8A" w14:textId="51790268" w:rsidR="00886DAC" w:rsidRPr="00C77FD1" w:rsidRDefault="00886DAC" w:rsidP="769D105D">
            <w:pPr>
              <w:rPr>
                <w:rFonts w:ascii="Arial Narrow" w:hAnsi="Arial Narrow"/>
                <w:sz w:val="20"/>
                <w:szCs w:val="20"/>
              </w:rPr>
            </w:pPr>
          </w:p>
          <w:p w14:paraId="2E464AA4" w14:textId="77777777" w:rsidR="00C6293D" w:rsidRPr="005925A5" w:rsidRDefault="00AB1E0B" w:rsidP="005925A5">
            <w:pPr>
              <w:widowControl w:val="0"/>
              <w:autoSpaceDE w:val="0"/>
              <w:autoSpaceDN w:val="0"/>
              <w:adjustRightInd w:val="0"/>
              <w:ind w:left="72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425B443F" w14:textId="77777777" w:rsidTr="004350EE">
        <w:trPr>
          <w:gridBefore w:val="1"/>
          <w:gridAfter w:val="1"/>
          <w:wBefore w:w="108" w:type="dxa"/>
          <w:wAfter w:w="108" w:type="dxa"/>
        </w:trPr>
        <w:tc>
          <w:tcPr>
            <w:tcW w:w="345" w:type="dxa"/>
            <w:tcBorders>
              <w:top w:val="nil"/>
              <w:left w:val="nil"/>
              <w:bottom w:val="nil"/>
              <w:right w:val="nil"/>
            </w:tcBorders>
            <w:shd w:val="clear" w:color="auto" w:fill="000000" w:themeFill="text1"/>
          </w:tcPr>
          <w:p w14:paraId="7179DE4C" w14:textId="77777777" w:rsidR="00195E59" w:rsidRDefault="00326F32" w:rsidP="00326F32">
            <w:pPr>
              <w:tabs>
                <w:tab w:val="left" w:pos="2190"/>
              </w:tabs>
              <w:ind w:left="-123"/>
            </w:pPr>
            <w:r>
              <w:rPr>
                <w:noProof/>
                <w:lang w:eastAsia="en-US" w:bidi="ar-SA"/>
              </w:rPr>
              <w:drawing>
                <wp:inline distT="0" distB="0" distL="0" distR="0" wp14:anchorId="4B699E2C" wp14:editId="2DE5C89D">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5"/>
            <w:tcBorders>
              <w:top w:val="nil"/>
              <w:left w:val="nil"/>
              <w:bottom w:val="nil"/>
              <w:right w:val="nil"/>
            </w:tcBorders>
            <w:shd w:val="clear" w:color="auto" w:fill="DAE7ED"/>
            <w:vAlign w:val="center"/>
          </w:tcPr>
          <w:p w14:paraId="6B51F61A"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36E4A7F4" w14:textId="77777777" w:rsidTr="004350EE">
        <w:trPr>
          <w:gridBefore w:val="1"/>
          <w:gridAfter w:val="1"/>
          <w:wBefore w:w="108" w:type="dxa"/>
          <w:wAfter w:w="108" w:type="dxa"/>
        </w:trPr>
        <w:tc>
          <w:tcPr>
            <w:tcW w:w="11520" w:type="dxa"/>
            <w:gridSpan w:val="6"/>
            <w:tcBorders>
              <w:top w:val="nil"/>
              <w:left w:val="nil"/>
              <w:bottom w:val="nil"/>
              <w:right w:val="nil"/>
            </w:tcBorders>
          </w:tcPr>
          <w:p w14:paraId="42560804"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797E6734" w14:textId="77777777" w:rsidR="00B815D8"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014A295C"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15215E74"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3C314C2D"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4A443CFE" w14:textId="77777777" w:rsidR="00B815D8" w:rsidRDefault="00B815D8" w:rsidP="00AE17ED"/>
        </w:tc>
      </w:tr>
      <w:tr w:rsidR="00326F32" w14:paraId="1D7B3BD9" w14:textId="77777777" w:rsidTr="004350EE">
        <w:trPr>
          <w:gridBefore w:val="1"/>
          <w:gridAfter w:val="1"/>
          <w:wBefore w:w="108" w:type="dxa"/>
          <w:wAfter w:w="108" w:type="dxa"/>
        </w:trPr>
        <w:tc>
          <w:tcPr>
            <w:tcW w:w="345" w:type="dxa"/>
            <w:tcBorders>
              <w:top w:val="nil"/>
              <w:left w:val="nil"/>
              <w:bottom w:val="nil"/>
              <w:right w:val="nil"/>
            </w:tcBorders>
            <w:shd w:val="clear" w:color="auto" w:fill="000000" w:themeFill="text1"/>
          </w:tcPr>
          <w:p w14:paraId="7D0C00A5" w14:textId="77777777" w:rsidR="00326F32" w:rsidRDefault="00326F32" w:rsidP="00326F32">
            <w:pPr>
              <w:ind w:left="-123"/>
            </w:pPr>
            <w:r>
              <w:rPr>
                <w:noProof/>
                <w:lang w:eastAsia="en-US" w:bidi="ar-SA"/>
              </w:rPr>
              <w:drawing>
                <wp:inline distT="0" distB="0" distL="0" distR="0" wp14:anchorId="634E0593" wp14:editId="4338D0BD">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5"/>
            <w:tcBorders>
              <w:top w:val="nil"/>
              <w:left w:val="nil"/>
              <w:bottom w:val="nil"/>
              <w:right w:val="nil"/>
            </w:tcBorders>
            <w:shd w:val="clear" w:color="auto" w:fill="DAE7ED"/>
            <w:vAlign w:val="center"/>
          </w:tcPr>
          <w:p w14:paraId="5081C54F"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7D36652" w14:textId="77777777" w:rsidTr="004350EE">
        <w:trPr>
          <w:gridBefore w:val="1"/>
          <w:gridAfter w:val="1"/>
          <w:wBefore w:w="108" w:type="dxa"/>
          <w:wAfter w:w="108" w:type="dxa"/>
        </w:trPr>
        <w:tc>
          <w:tcPr>
            <w:tcW w:w="3765" w:type="dxa"/>
            <w:gridSpan w:val="3"/>
            <w:tcBorders>
              <w:top w:val="nil"/>
              <w:left w:val="nil"/>
              <w:bottom w:val="nil"/>
              <w:right w:val="nil"/>
            </w:tcBorders>
            <w:shd w:val="clear" w:color="auto" w:fill="E9EBEA"/>
            <w:vAlign w:val="center"/>
          </w:tcPr>
          <w:p w14:paraId="1BB3A6A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4" w:space="0" w:color="D9D9D9" w:themeColor="background1" w:themeShade="D9"/>
            </w:tcBorders>
          </w:tcPr>
          <w:p w14:paraId="560C7489" w14:textId="77777777" w:rsidR="00D67A13" w:rsidRDefault="00D67A13" w:rsidP="006B2EE1"/>
        </w:tc>
        <w:tc>
          <w:tcPr>
            <w:tcW w:w="7485" w:type="dxa"/>
            <w:gridSpan w:val="2"/>
            <w:tcBorders>
              <w:top w:val="nil"/>
              <w:left w:val="single" w:sz="4" w:space="0" w:color="D9D9D9" w:themeColor="background1" w:themeShade="D9"/>
              <w:bottom w:val="nil"/>
              <w:right w:val="nil"/>
            </w:tcBorders>
            <w:shd w:val="clear" w:color="auto" w:fill="E9EBEA"/>
            <w:vAlign w:val="center"/>
          </w:tcPr>
          <w:p w14:paraId="36DF83E3"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055968FF" w14:textId="77777777" w:rsidTr="004350EE">
        <w:trPr>
          <w:gridBefore w:val="1"/>
          <w:gridAfter w:val="1"/>
          <w:wBefore w:w="108" w:type="dxa"/>
          <w:wAfter w:w="108" w:type="dxa"/>
        </w:trPr>
        <w:tc>
          <w:tcPr>
            <w:tcW w:w="3765" w:type="dxa"/>
            <w:gridSpan w:val="3"/>
            <w:vMerge w:val="restart"/>
            <w:tcBorders>
              <w:top w:val="nil"/>
              <w:left w:val="nil"/>
              <w:bottom w:val="nil"/>
              <w:right w:val="single" w:sz="4" w:space="0" w:color="D9D9D9"/>
            </w:tcBorders>
            <w:shd w:val="clear" w:color="auto" w:fill="auto"/>
          </w:tcPr>
          <w:p w14:paraId="44091CD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2CA582F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649ECD92"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B413394"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4F6490ED"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6018BDF8" w14:textId="77777777" w:rsidR="00D11C4C" w:rsidRPr="00D11C4C" w:rsidRDefault="00D11C4C" w:rsidP="00D11C4C">
            <w:pPr>
              <w:rPr>
                <w:rFonts w:ascii="Arial Narrow" w:hAnsi="Arial Narrow" w:cs="Frutiger-LightCn"/>
                <w:sz w:val="20"/>
                <w:szCs w:val="40"/>
              </w:rPr>
            </w:pPr>
          </w:p>
          <w:p w14:paraId="303CC62F" w14:textId="77777777" w:rsidR="00D11C4C" w:rsidRPr="00D11C4C" w:rsidRDefault="00D11C4C" w:rsidP="00D11C4C">
            <w:pPr>
              <w:rPr>
                <w:rFonts w:ascii="Arial Narrow" w:hAnsi="Arial Narrow" w:cs="Frutiger-LightCn"/>
                <w:sz w:val="20"/>
                <w:szCs w:val="40"/>
              </w:rPr>
            </w:pPr>
          </w:p>
          <w:p w14:paraId="268BD2EA" w14:textId="77777777" w:rsidR="00D11C4C" w:rsidRPr="00D11C4C" w:rsidRDefault="00D11C4C" w:rsidP="00D11C4C">
            <w:pPr>
              <w:rPr>
                <w:rFonts w:ascii="Arial Narrow" w:hAnsi="Arial Narrow" w:cs="Frutiger-LightCn"/>
                <w:sz w:val="20"/>
                <w:szCs w:val="40"/>
              </w:rPr>
            </w:pPr>
          </w:p>
          <w:p w14:paraId="5D272CAE" w14:textId="77777777" w:rsidR="00D11C4C" w:rsidRPr="00D11C4C" w:rsidRDefault="00D11C4C" w:rsidP="00D11C4C">
            <w:pPr>
              <w:rPr>
                <w:rFonts w:ascii="Arial Narrow" w:hAnsi="Arial Narrow" w:cs="Frutiger-LightCn"/>
                <w:sz w:val="20"/>
                <w:szCs w:val="40"/>
              </w:rPr>
            </w:pPr>
          </w:p>
          <w:p w14:paraId="42E9E89A" w14:textId="77777777" w:rsidR="00D11C4C" w:rsidRPr="00D11C4C" w:rsidRDefault="00D11C4C" w:rsidP="00D11C4C">
            <w:pPr>
              <w:rPr>
                <w:rFonts w:ascii="Arial Narrow" w:hAnsi="Arial Narrow" w:cs="Frutiger-LightCn"/>
                <w:sz w:val="20"/>
                <w:szCs w:val="40"/>
              </w:rPr>
            </w:pPr>
          </w:p>
          <w:p w14:paraId="228D2A2C" w14:textId="77777777" w:rsidR="00D11C4C" w:rsidRDefault="00D11C4C" w:rsidP="00D11C4C">
            <w:pPr>
              <w:rPr>
                <w:rFonts w:ascii="Arial Narrow" w:hAnsi="Arial Narrow" w:cs="Frutiger-LightCn"/>
                <w:sz w:val="20"/>
                <w:szCs w:val="40"/>
              </w:rPr>
            </w:pPr>
          </w:p>
          <w:p w14:paraId="1C97A5BD"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single" w:sz="4" w:space="0" w:color="D9D9D9"/>
              <w:bottom w:val="nil"/>
              <w:right w:val="single" w:sz="4" w:space="0" w:color="D9D9D9" w:themeColor="background1" w:themeShade="D9"/>
            </w:tcBorders>
          </w:tcPr>
          <w:p w14:paraId="00BE0FA4" w14:textId="77777777" w:rsidR="00D67A13" w:rsidRDefault="00D67A13" w:rsidP="00D67A13"/>
        </w:tc>
        <w:tc>
          <w:tcPr>
            <w:tcW w:w="7485" w:type="dxa"/>
            <w:gridSpan w:val="2"/>
            <w:tcBorders>
              <w:top w:val="nil"/>
              <w:left w:val="single" w:sz="4" w:space="0" w:color="D9D9D9" w:themeColor="background1" w:themeShade="D9"/>
              <w:bottom w:val="nil"/>
              <w:right w:val="nil"/>
            </w:tcBorders>
            <w:shd w:val="clear" w:color="auto" w:fill="auto"/>
          </w:tcPr>
          <w:p w14:paraId="166AC11A"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87EB09B"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7DF1E7CD" w14:textId="4B64FAD0" w:rsidR="78793A88" w:rsidRDefault="78793A88" w:rsidP="769D105D">
            <w:pPr>
              <w:pStyle w:val="ListParagraph"/>
              <w:numPr>
                <w:ilvl w:val="0"/>
                <w:numId w:val="4"/>
              </w:numPr>
              <w:rPr>
                <w:rFonts w:ascii="Arial Narrow" w:eastAsia="Arial Narrow" w:hAnsi="Arial Narrow" w:cs="Arial Narrow"/>
                <w:sz w:val="20"/>
                <w:szCs w:val="20"/>
              </w:rPr>
            </w:pPr>
            <w:r w:rsidRPr="769D105D">
              <w:rPr>
                <w:rFonts w:ascii="Arial Narrow" w:eastAsia="Arial Narrow" w:hAnsi="Arial Narrow" w:cs="Arial Narrow"/>
                <w:color w:val="000000" w:themeColor="text1"/>
                <w:sz w:val="20"/>
                <w:szCs w:val="20"/>
              </w:rPr>
              <w:t>Architects use many different drawings to communicate their designs. Elevation drawings are a tool that architects use to show what the building would look like if we were standing outside of the building looking at the structure. Most elevation drawings will include a North, South, East, and West view of the building.</w:t>
            </w:r>
          </w:p>
          <w:p w14:paraId="60E67D15" w14:textId="77777777" w:rsidR="00C6293D" w:rsidRDefault="00C6293D" w:rsidP="00C77FD1">
            <w:pPr>
              <w:pStyle w:val="ListParagraph"/>
              <w:widowControl w:val="0"/>
              <w:autoSpaceDE w:val="0"/>
              <w:autoSpaceDN w:val="0"/>
              <w:adjustRightInd w:val="0"/>
            </w:pPr>
          </w:p>
        </w:tc>
      </w:tr>
      <w:tr w:rsidR="00D67A13" w14:paraId="30C0C440" w14:textId="77777777" w:rsidTr="004350EE">
        <w:trPr>
          <w:gridBefore w:val="1"/>
          <w:gridAfter w:val="1"/>
          <w:wBefore w:w="108" w:type="dxa"/>
          <w:wAfter w:w="108" w:type="dxa"/>
        </w:trPr>
        <w:tc>
          <w:tcPr>
            <w:tcW w:w="3765" w:type="dxa"/>
            <w:gridSpan w:val="3"/>
            <w:vMerge/>
            <w:tcBorders>
              <w:top w:val="nil"/>
              <w:left w:val="nil"/>
              <w:bottom w:val="nil"/>
              <w:right w:val="single" w:sz="4" w:space="0" w:color="D9D9D9"/>
            </w:tcBorders>
          </w:tcPr>
          <w:p w14:paraId="521DB45C" w14:textId="77777777" w:rsidR="00D67A13" w:rsidRDefault="00D67A13" w:rsidP="006B2EE1"/>
        </w:tc>
        <w:tc>
          <w:tcPr>
            <w:tcW w:w="270" w:type="dxa"/>
            <w:vMerge/>
            <w:tcBorders>
              <w:top w:val="nil"/>
              <w:left w:val="single" w:sz="4" w:space="0" w:color="D9D9D9"/>
              <w:bottom w:val="nil"/>
              <w:right w:val="single" w:sz="4" w:space="0" w:color="D9D9D9" w:themeColor="background1" w:themeShade="D9"/>
            </w:tcBorders>
          </w:tcPr>
          <w:p w14:paraId="589D1053" w14:textId="77777777" w:rsidR="00D67A13" w:rsidRDefault="00D67A13" w:rsidP="006B2EE1"/>
        </w:tc>
        <w:tc>
          <w:tcPr>
            <w:tcW w:w="7485" w:type="dxa"/>
            <w:gridSpan w:val="2"/>
            <w:tcBorders>
              <w:top w:val="nil"/>
              <w:left w:val="single" w:sz="4" w:space="0" w:color="D9D9D9" w:themeColor="background1" w:themeShade="D9"/>
              <w:bottom w:val="nil"/>
              <w:right w:val="nil"/>
            </w:tcBorders>
            <w:shd w:val="clear" w:color="auto" w:fill="E9EBEA"/>
            <w:vAlign w:val="center"/>
          </w:tcPr>
          <w:p w14:paraId="1C88375E"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C62CE4" w14:textId="77777777" w:rsidTr="004350EE">
        <w:trPr>
          <w:gridBefore w:val="1"/>
          <w:gridAfter w:val="1"/>
          <w:wBefore w:w="108" w:type="dxa"/>
          <w:wAfter w:w="108" w:type="dxa"/>
        </w:trPr>
        <w:tc>
          <w:tcPr>
            <w:tcW w:w="3765" w:type="dxa"/>
            <w:gridSpan w:val="3"/>
            <w:vMerge/>
            <w:tcBorders>
              <w:top w:val="nil"/>
              <w:left w:val="nil"/>
              <w:bottom w:val="nil"/>
              <w:right w:val="single" w:sz="4" w:space="0" w:color="D9D9D9"/>
            </w:tcBorders>
          </w:tcPr>
          <w:p w14:paraId="6E35A071" w14:textId="77777777" w:rsidR="00D67A13" w:rsidRDefault="00D67A13" w:rsidP="006B2EE1"/>
        </w:tc>
        <w:tc>
          <w:tcPr>
            <w:tcW w:w="270" w:type="dxa"/>
            <w:vMerge/>
            <w:tcBorders>
              <w:top w:val="nil"/>
              <w:left w:val="single" w:sz="4" w:space="0" w:color="D9D9D9"/>
              <w:bottom w:val="nil"/>
              <w:right w:val="single" w:sz="4" w:space="0" w:color="D9D9D9" w:themeColor="background1" w:themeShade="D9"/>
            </w:tcBorders>
          </w:tcPr>
          <w:p w14:paraId="1A58FD0C" w14:textId="77777777" w:rsidR="00D67A13" w:rsidRDefault="00D67A13" w:rsidP="006B2EE1"/>
        </w:tc>
        <w:tc>
          <w:tcPr>
            <w:tcW w:w="3727" w:type="dxa"/>
            <w:tcBorders>
              <w:top w:val="nil"/>
              <w:left w:val="single" w:sz="4" w:space="0" w:color="D9D9D9" w:themeColor="background1" w:themeShade="D9"/>
              <w:bottom w:val="nil"/>
              <w:right w:val="single" w:sz="4" w:space="0" w:color="D9D9D9" w:themeColor="background1" w:themeShade="D9"/>
            </w:tcBorders>
          </w:tcPr>
          <w:p w14:paraId="62F081B6"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3FAD007A"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6AF82E98"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3E174A21" w14:textId="15CDCE32" w:rsidR="007279A0" w:rsidRPr="004C1DDC" w:rsidRDefault="42532163" w:rsidP="769D105D">
            <w:pPr>
              <w:pStyle w:val="ListParagraph"/>
              <w:numPr>
                <w:ilvl w:val="0"/>
                <w:numId w:val="4"/>
              </w:numPr>
              <w:rPr>
                <w:rFonts w:ascii="Arial Narrow" w:hAnsi="Arial Narrow"/>
                <w:sz w:val="20"/>
                <w:szCs w:val="20"/>
              </w:rPr>
            </w:pPr>
            <w:r w:rsidRPr="769D105D">
              <w:rPr>
                <w:rFonts w:ascii="Arial Narrow" w:hAnsi="Arial Narrow"/>
                <w:sz w:val="20"/>
                <w:szCs w:val="20"/>
              </w:rPr>
              <w:t>Elevations show what a building looks like before it is built</w:t>
            </w:r>
          </w:p>
          <w:p w14:paraId="158D839C" w14:textId="2B856437" w:rsidR="007279A0" w:rsidRPr="004C1DDC" w:rsidRDefault="27D7F074" w:rsidP="769D105D">
            <w:pPr>
              <w:pStyle w:val="ListParagraph"/>
              <w:numPr>
                <w:ilvl w:val="0"/>
                <w:numId w:val="4"/>
              </w:numPr>
              <w:rPr>
                <w:rFonts w:ascii="Arial Narrow" w:hAnsi="Arial Narrow"/>
                <w:sz w:val="20"/>
                <w:szCs w:val="20"/>
              </w:rPr>
            </w:pPr>
            <w:r w:rsidRPr="769D105D">
              <w:rPr>
                <w:rFonts w:ascii="Arial Narrow" w:hAnsi="Arial Narrow"/>
                <w:sz w:val="20"/>
                <w:szCs w:val="20"/>
              </w:rPr>
              <w:t>Placement of doors and windows is important</w:t>
            </w:r>
          </w:p>
          <w:p w14:paraId="4E207B19" w14:textId="25A1AEB2" w:rsidR="007279A0" w:rsidRPr="004C1DDC" w:rsidRDefault="007279A0" w:rsidP="769D105D">
            <w:pPr>
              <w:pStyle w:val="ListParagraph"/>
              <w:ind w:hanging="360"/>
              <w:rPr>
                <w:rFonts w:ascii="Arial Narrow" w:hAnsi="Arial Narrow"/>
                <w:sz w:val="20"/>
                <w:szCs w:val="20"/>
              </w:rPr>
            </w:pPr>
          </w:p>
        </w:tc>
        <w:tc>
          <w:tcPr>
            <w:tcW w:w="3758" w:type="dxa"/>
            <w:tcBorders>
              <w:top w:val="nil"/>
              <w:left w:val="single" w:sz="4" w:space="0" w:color="D9D9D9" w:themeColor="background1" w:themeShade="D9"/>
              <w:bottom w:val="nil"/>
              <w:right w:val="nil"/>
            </w:tcBorders>
          </w:tcPr>
          <w:p w14:paraId="4F1F4DEA"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7EFCF00E"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4892586C"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2C4A49B6" w14:textId="5CBCF843" w:rsidR="00B15DB6" w:rsidRDefault="00B15DB6" w:rsidP="005925A5">
            <w:pPr>
              <w:pStyle w:val="ListParagraph"/>
              <w:numPr>
                <w:ilvl w:val="0"/>
                <w:numId w:val="4"/>
              </w:numPr>
              <w:rPr>
                <w:rFonts w:ascii="Arial Narrow" w:hAnsi="Arial Narrow"/>
                <w:sz w:val="20"/>
                <w:szCs w:val="20"/>
              </w:rPr>
            </w:pPr>
            <w:r w:rsidRPr="769D105D">
              <w:rPr>
                <w:rFonts w:ascii="Arial Narrow" w:hAnsi="Arial Narrow"/>
                <w:sz w:val="20"/>
                <w:szCs w:val="20"/>
              </w:rPr>
              <w:t>Design intent</w:t>
            </w:r>
          </w:p>
          <w:p w14:paraId="36133F30" w14:textId="450FFD00" w:rsidR="48C92C59" w:rsidRDefault="48C92C59" w:rsidP="769D105D">
            <w:pPr>
              <w:pStyle w:val="ListParagraph"/>
              <w:numPr>
                <w:ilvl w:val="0"/>
                <w:numId w:val="4"/>
              </w:numPr>
              <w:rPr>
                <w:rFonts w:ascii="Arial Narrow" w:hAnsi="Arial Narrow"/>
                <w:sz w:val="20"/>
                <w:szCs w:val="20"/>
              </w:rPr>
            </w:pPr>
            <w:r w:rsidRPr="769D105D">
              <w:rPr>
                <w:rFonts w:ascii="Arial Narrow" w:hAnsi="Arial Narrow"/>
                <w:sz w:val="20"/>
                <w:szCs w:val="20"/>
              </w:rPr>
              <w:t>Building Aesthetics</w:t>
            </w:r>
          </w:p>
          <w:p w14:paraId="7A722386" w14:textId="496B6AF4" w:rsidR="3611B163" w:rsidRDefault="3611B163" w:rsidP="769D105D">
            <w:pPr>
              <w:pStyle w:val="ListParagraph"/>
              <w:numPr>
                <w:ilvl w:val="0"/>
                <w:numId w:val="4"/>
              </w:numPr>
              <w:rPr>
                <w:rFonts w:ascii="Arial Narrow" w:hAnsi="Arial Narrow"/>
                <w:sz w:val="20"/>
                <w:szCs w:val="20"/>
              </w:rPr>
            </w:pPr>
            <w:r w:rsidRPr="769D105D">
              <w:rPr>
                <w:rFonts w:ascii="Arial Narrow" w:hAnsi="Arial Narrow"/>
                <w:sz w:val="20"/>
                <w:szCs w:val="20"/>
              </w:rPr>
              <w:t>Door and window layout</w:t>
            </w:r>
          </w:p>
          <w:p w14:paraId="54DD6B0A" w14:textId="3C3B5225" w:rsidR="3611B163" w:rsidRDefault="3611B163" w:rsidP="769D105D">
            <w:pPr>
              <w:pStyle w:val="ListParagraph"/>
              <w:numPr>
                <w:ilvl w:val="0"/>
                <w:numId w:val="4"/>
              </w:numPr>
              <w:rPr>
                <w:rFonts w:ascii="Arial Narrow" w:hAnsi="Arial Narrow"/>
                <w:sz w:val="20"/>
                <w:szCs w:val="20"/>
              </w:rPr>
            </w:pPr>
            <w:r w:rsidRPr="769D105D">
              <w:rPr>
                <w:rFonts w:ascii="Arial Narrow" w:hAnsi="Arial Narrow"/>
                <w:sz w:val="20"/>
                <w:szCs w:val="20"/>
              </w:rPr>
              <w:t>Symmetry</w:t>
            </w:r>
          </w:p>
          <w:p w14:paraId="6A88B19C" w14:textId="0FF209DE" w:rsidR="3611B163" w:rsidRDefault="3611B163" w:rsidP="769D105D">
            <w:pPr>
              <w:pStyle w:val="ListParagraph"/>
              <w:numPr>
                <w:ilvl w:val="0"/>
                <w:numId w:val="4"/>
              </w:numPr>
              <w:rPr>
                <w:rFonts w:ascii="Arial Narrow" w:hAnsi="Arial Narrow"/>
                <w:sz w:val="20"/>
                <w:szCs w:val="20"/>
              </w:rPr>
            </w:pPr>
            <w:r w:rsidRPr="769D105D">
              <w:rPr>
                <w:rFonts w:ascii="Arial Narrow" w:hAnsi="Arial Narrow"/>
                <w:sz w:val="20"/>
                <w:szCs w:val="20"/>
              </w:rPr>
              <w:t>Balance</w:t>
            </w:r>
          </w:p>
          <w:p w14:paraId="749427C2" w14:textId="77777777" w:rsidR="00B815D8" w:rsidRPr="00C6293D" w:rsidRDefault="00B815D8" w:rsidP="005925A5">
            <w:pPr>
              <w:pStyle w:val="ListParagraph"/>
              <w:widowControl w:val="0"/>
              <w:autoSpaceDE w:val="0"/>
              <w:autoSpaceDN w:val="0"/>
              <w:adjustRightInd w:val="0"/>
            </w:pPr>
          </w:p>
        </w:tc>
      </w:tr>
      <w:tr w:rsidR="00D67A13" w14:paraId="1893F332" w14:textId="77777777" w:rsidTr="004350EE">
        <w:trPr>
          <w:gridBefore w:val="1"/>
          <w:gridAfter w:val="1"/>
          <w:wBefore w:w="108" w:type="dxa"/>
          <w:wAfter w:w="108" w:type="dxa"/>
        </w:trPr>
        <w:tc>
          <w:tcPr>
            <w:tcW w:w="3765" w:type="dxa"/>
            <w:gridSpan w:val="3"/>
            <w:vMerge/>
            <w:tcBorders>
              <w:top w:val="nil"/>
              <w:left w:val="nil"/>
              <w:bottom w:val="nil"/>
              <w:right w:val="single" w:sz="4" w:space="0" w:color="D9D9D9"/>
            </w:tcBorders>
          </w:tcPr>
          <w:p w14:paraId="37B52AED" w14:textId="77777777" w:rsidR="00D67A13" w:rsidRDefault="00D67A13" w:rsidP="006B2EE1"/>
        </w:tc>
        <w:tc>
          <w:tcPr>
            <w:tcW w:w="270" w:type="dxa"/>
            <w:vMerge/>
            <w:tcBorders>
              <w:top w:val="nil"/>
              <w:left w:val="single" w:sz="4" w:space="0" w:color="D9D9D9"/>
              <w:bottom w:val="nil"/>
              <w:right w:val="single" w:sz="4" w:space="0" w:color="D9D9D9" w:themeColor="background1" w:themeShade="D9"/>
            </w:tcBorders>
          </w:tcPr>
          <w:p w14:paraId="3C3CA8EE" w14:textId="77777777" w:rsidR="00D67A13" w:rsidRDefault="00D67A13" w:rsidP="006B2EE1"/>
        </w:tc>
        <w:tc>
          <w:tcPr>
            <w:tcW w:w="7485" w:type="dxa"/>
            <w:gridSpan w:val="2"/>
            <w:tcBorders>
              <w:top w:val="nil"/>
              <w:left w:val="single" w:sz="4" w:space="0" w:color="D9D9D9" w:themeColor="background1" w:themeShade="D9"/>
              <w:bottom w:val="nil"/>
              <w:right w:val="nil"/>
            </w:tcBorders>
            <w:shd w:val="clear" w:color="auto" w:fill="E9EBEA"/>
          </w:tcPr>
          <w:p w14:paraId="7E297C56"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7C687FB2" w14:textId="77777777" w:rsidTr="004350EE">
        <w:trPr>
          <w:gridBefore w:val="1"/>
          <w:gridAfter w:val="1"/>
          <w:wBefore w:w="108" w:type="dxa"/>
          <w:wAfter w:w="108" w:type="dxa"/>
        </w:trPr>
        <w:tc>
          <w:tcPr>
            <w:tcW w:w="3765" w:type="dxa"/>
            <w:gridSpan w:val="3"/>
            <w:vMerge/>
            <w:tcBorders>
              <w:top w:val="nil"/>
              <w:left w:val="nil"/>
              <w:bottom w:val="nil"/>
              <w:right w:val="single" w:sz="4" w:space="0" w:color="D9D9D9"/>
            </w:tcBorders>
          </w:tcPr>
          <w:p w14:paraId="7EE573B1" w14:textId="77777777" w:rsidR="00D67A13" w:rsidRDefault="00D67A13" w:rsidP="006B2EE1"/>
        </w:tc>
        <w:tc>
          <w:tcPr>
            <w:tcW w:w="270" w:type="dxa"/>
            <w:vMerge/>
            <w:tcBorders>
              <w:top w:val="nil"/>
              <w:left w:val="single" w:sz="4" w:space="0" w:color="D9D9D9"/>
              <w:bottom w:val="nil"/>
              <w:right w:val="single" w:sz="4" w:space="0" w:color="D9D9D9" w:themeColor="background1" w:themeShade="D9"/>
            </w:tcBorders>
          </w:tcPr>
          <w:p w14:paraId="439445C9" w14:textId="77777777" w:rsidR="00D67A13" w:rsidRDefault="00D67A13" w:rsidP="006B2EE1"/>
        </w:tc>
        <w:tc>
          <w:tcPr>
            <w:tcW w:w="3727" w:type="dxa"/>
            <w:tcBorders>
              <w:top w:val="single" w:sz="4" w:space="0" w:color="D9D9D9"/>
              <w:left w:val="single" w:sz="4" w:space="0" w:color="D9D9D9" w:themeColor="background1" w:themeShade="D9"/>
              <w:bottom w:val="nil"/>
              <w:right w:val="single" w:sz="4" w:space="0" w:color="D9D9D9" w:themeColor="background1" w:themeShade="D9"/>
            </w:tcBorders>
          </w:tcPr>
          <w:p w14:paraId="2A460CDB"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5C68096B" w14:textId="77777777" w:rsidR="00C00EB9" w:rsidRDefault="00C00EB9" w:rsidP="006B2EE1"/>
          <w:p w14:paraId="1E3E423D" w14:textId="2607C71F" w:rsidR="0016768D" w:rsidRDefault="00D3576D" w:rsidP="005925A5">
            <w:pPr>
              <w:pStyle w:val="ListParagraph"/>
              <w:numPr>
                <w:ilvl w:val="0"/>
                <w:numId w:val="4"/>
              </w:numPr>
              <w:rPr>
                <w:rFonts w:ascii="Arial Narrow" w:hAnsi="Arial Narrow"/>
                <w:sz w:val="20"/>
                <w:szCs w:val="20"/>
              </w:rPr>
            </w:pPr>
            <w:r>
              <w:rPr>
                <w:rFonts w:ascii="Arial Narrow" w:hAnsi="Arial Narrow"/>
                <w:sz w:val="20"/>
                <w:szCs w:val="20"/>
              </w:rPr>
              <w:t>How to use an Architect Scale</w:t>
            </w:r>
          </w:p>
          <w:p w14:paraId="17FC4AC8" w14:textId="4D4EA6C5" w:rsidR="00D3576D" w:rsidRDefault="00B77C9C" w:rsidP="005925A5">
            <w:pPr>
              <w:pStyle w:val="ListParagraph"/>
              <w:numPr>
                <w:ilvl w:val="0"/>
                <w:numId w:val="4"/>
              </w:numPr>
              <w:rPr>
                <w:rFonts w:ascii="Arial Narrow" w:hAnsi="Arial Narrow"/>
                <w:sz w:val="20"/>
                <w:szCs w:val="20"/>
              </w:rPr>
            </w:pPr>
            <w:r w:rsidRPr="769D105D">
              <w:rPr>
                <w:rFonts w:ascii="Arial Narrow" w:hAnsi="Arial Narrow"/>
                <w:sz w:val="20"/>
                <w:szCs w:val="20"/>
              </w:rPr>
              <w:t>How to c</w:t>
            </w:r>
            <w:r w:rsidR="00D3576D" w:rsidRPr="769D105D">
              <w:rPr>
                <w:rFonts w:ascii="Arial Narrow" w:hAnsi="Arial Narrow"/>
                <w:sz w:val="20"/>
                <w:szCs w:val="20"/>
              </w:rPr>
              <w:t xml:space="preserve">reate their own </w:t>
            </w:r>
            <w:r w:rsidR="36BA61E0" w:rsidRPr="769D105D">
              <w:rPr>
                <w:rFonts w:ascii="Arial Narrow" w:hAnsi="Arial Narrow"/>
                <w:sz w:val="20"/>
                <w:szCs w:val="20"/>
              </w:rPr>
              <w:t>Elevations</w:t>
            </w:r>
          </w:p>
          <w:p w14:paraId="0C6DF824" w14:textId="0B6E12A5" w:rsidR="00D3576D" w:rsidRDefault="008B1E65" w:rsidP="005925A5">
            <w:pPr>
              <w:pStyle w:val="ListParagraph"/>
              <w:numPr>
                <w:ilvl w:val="0"/>
                <w:numId w:val="4"/>
              </w:numPr>
              <w:rPr>
                <w:rFonts w:ascii="Arial Narrow" w:hAnsi="Arial Narrow"/>
                <w:sz w:val="20"/>
                <w:szCs w:val="20"/>
              </w:rPr>
            </w:pPr>
            <w:r w:rsidRPr="769D105D">
              <w:rPr>
                <w:rFonts w:ascii="Arial Narrow" w:hAnsi="Arial Narrow"/>
                <w:sz w:val="20"/>
                <w:szCs w:val="20"/>
              </w:rPr>
              <w:t>Residential home layout</w:t>
            </w:r>
          </w:p>
          <w:p w14:paraId="060844F9" w14:textId="4FFC33B3" w:rsidR="4441B302" w:rsidRDefault="4441B302" w:rsidP="769D105D">
            <w:pPr>
              <w:pStyle w:val="ListParagraph"/>
              <w:numPr>
                <w:ilvl w:val="0"/>
                <w:numId w:val="4"/>
              </w:numPr>
              <w:rPr>
                <w:rFonts w:ascii="Arial Narrow" w:hAnsi="Arial Narrow"/>
                <w:sz w:val="20"/>
                <w:szCs w:val="20"/>
              </w:rPr>
            </w:pPr>
            <w:r w:rsidRPr="769D105D">
              <w:rPr>
                <w:rFonts w:ascii="Arial Narrow" w:hAnsi="Arial Narrow"/>
                <w:sz w:val="20"/>
                <w:szCs w:val="20"/>
              </w:rPr>
              <w:t xml:space="preserve">Symmetry and Balance for a home </w:t>
            </w:r>
          </w:p>
          <w:p w14:paraId="557FD502" w14:textId="77777777"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tcBorders>
              <w:top w:val="single" w:sz="4" w:space="0" w:color="D9D9D9"/>
              <w:left w:val="single" w:sz="4" w:space="0" w:color="D9D9D9" w:themeColor="background1" w:themeShade="D9"/>
              <w:bottom w:val="nil"/>
              <w:right w:val="nil"/>
            </w:tcBorders>
          </w:tcPr>
          <w:p w14:paraId="241B8612"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4EF319EF" w14:textId="77777777" w:rsidR="00C00EB9" w:rsidRDefault="00C00EB9" w:rsidP="006B2EE1"/>
          <w:p w14:paraId="5F36C4E8" w14:textId="4147C4D1" w:rsidR="00C6293D" w:rsidRDefault="008B1E65" w:rsidP="005925A5">
            <w:pPr>
              <w:pStyle w:val="ListParagraph"/>
              <w:numPr>
                <w:ilvl w:val="0"/>
                <w:numId w:val="4"/>
              </w:numPr>
              <w:rPr>
                <w:rFonts w:ascii="Arial Narrow" w:hAnsi="Arial Narrow"/>
                <w:sz w:val="20"/>
                <w:szCs w:val="20"/>
              </w:rPr>
            </w:pPr>
            <w:r>
              <w:rPr>
                <w:rFonts w:ascii="Arial Narrow" w:hAnsi="Arial Narrow"/>
                <w:sz w:val="20"/>
                <w:szCs w:val="20"/>
              </w:rPr>
              <w:t xml:space="preserve">Measuring </w:t>
            </w:r>
            <w:r w:rsidR="00B77C9C">
              <w:rPr>
                <w:rFonts w:ascii="Arial Narrow" w:hAnsi="Arial Narrow"/>
                <w:sz w:val="20"/>
                <w:szCs w:val="20"/>
              </w:rPr>
              <w:t>to scale accurately</w:t>
            </w:r>
          </w:p>
          <w:p w14:paraId="03E0BA25" w14:textId="4561E019" w:rsidR="00B77C9C" w:rsidRDefault="00B77C9C" w:rsidP="005925A5">
            <w:pPr>
              <w:pStyle w:val="ListParagraph"/>
              <w:numPr>
                <w:ilvl w:val="0"/>
                <w:numId w:val="4"/>
              </w:numPr>
              <w:rPr>
                <w:rFonts w:ascii="Arial Narrow" w:hAnsi="Arial Narrow"/>
                <w:sz w:val="20"/>
                <w:szCs w:val="20"/>
              </w:rPr>
            </w:pPr>
            <w:r>
              <w:rPr>
                <w:rFonts w:ascii="Arial Narrow" w:hAnsi="Arial Narrow"/>
                <w:sz w:val="20"/>
                <w:szCs w:val="20"/>
              </w:rPr>
              <w:t>Basic drawing techniques</w:t>
            </w:r>
          </w:p>
          <w:p w14:paraId="4256AF09" w14:textId="4EC868C2" w:rsidR="00B77C9C" w:rsidRPr="005925A5" w:rsidRDefault="001942DC" w:rsidP="005925A5">
            <w:pPr>
              <w:pStyle w:val="ListParagraph"/>
              <w:numPr>
                <w:ilvl w:val="0"/>
                <w:numId w:val="4"/>
              </w:numPr>
              <w:rPr>
                <w:rFonts w:ascii="Arial Narrow" w:hAnsi="Arial Narrow"/>
                <w:sz w:val="20"/>
                <w:szCs w:val="20"/>
              </w:rPr>
            </w:pPr>
            <w:r w:rsidRPr="769D105D">
              <w:rPr>
                <w:rFonts w:ascii="Arial Narrow" w:hAnsi="Arial Narrow"/>
                <w:sz w:val="20"/>
                <w:szCs w:val="20"/>
              </w:rPr>
              <w:t xml:space="preserve">Laying out a </w:t>
            </w:r>
            <w:r w:rsidR="42BF4BD7" w:rsidRPr="769D105D">
              <w:rPr>
                <w:rFonts w:ascii="Arial Narrow" w:hAnsi="Arial Narrow"/>
                <w:sz w:val="20"/>
                <w:szCs w:val="20"/>
              </w:rPr>
              <w:t>set of house elevations</w:t>
            </w:r>
          </w:p>
          <w:p w14:paraId="532CE560" w14:textId="77777777"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73544894" w14:textId="77777777" w:rsidTr="004350EE">
        <w:trPr>
          <w:gridBefore w:val="1"/>
          <w:gridAfter w:val="1"/>
          <w:wBefore w:w="108" w:type="dxa"/>
          <w:wAfter w:w="108" w:type="dxa"/>
        </w:trPr>
        <w:tc>
          <w:tcPr>
            <w:tcW w:w="345" w:type="dxa"/>
            <w:tcBorders>
              <w:top w:val="nil"/>
              <w:left w:val="nil"/>
              <w:bottom w:val="nil"/>
              <w:right w:val="nil"/>
            </w:tcBorders>
            <w:shd w:val="clear" w:color="auto" w:fill="000000" w:themeFill="text1"/>
          </w:tcPr>
          <w:p w14:paraId="4FF7B81D" w14:textId="77777777" w:rsidR="00D67A13" w:rsidRDefault="006A73BB" w:rsidP="006A73BB">
            <w:pPr>
              <w:ind w:left="-123"/>
            </w:pPr>
            <w:r>
              <w:rPr>
                <w:noProof/>
                <w:lang w:eastAsia="en-US" w:bidi="ar-SA"/>
              </w:rPr>
              <w:lastRenderedPageBreak/>
              <w:drawing>
                <wp:inline distT="0" distB="0" distL="0" distR="0" wp14:anchorId="75ACB18F" wp14:editId="7D249F0D">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5"/>
            <w:tcBorders>
              <w:top w:val="nil"/>
              <w:left w:val="nil"/>
              <w:bottom w:val="nil"/>
              <w:right w:val="nil"/>
            </w:tcBorders>
            <w:shd w:val="clear" w:color="auto" w:fill="DAE7ED"/>
            <w:vAlign w:val="center"/>
          </w:tcPr>
          <w:p w14:paraId="6D5F1277"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73A5412" w14:textId="77777777" w:rsidTr="004350EE">
        <w:trPr>
          <w:gridBefore w:val="1"/>
          <w:gridAfter w:val="1"/>
          <w:wBefore w:w="108" w:type="dxa"/>
          <w:wAfter w:w="108" w:type="dxa"/>
        </w:trPr>
        <w:tc>
          <w:tcPr>
            <w:tcW w:w="3765" w:type="dxa"/>
            <w:gridSpan w:val="3"/>
            <w:tcBorders>
              <w:top w:val="nil"/>
              <w:left w:val="nil"/>
              <w:bottom w:val="nil"/>
              <w:right w:val="nil"/>
            </w:tcBorders>
            <w:shd w:val="clear" w:color="auto" w:fill="E9EBEA"/>
            <w:vAlign w:val="center"/>
          </w:tcPr>
          <w:p w14:paraId="03713E98"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2A7B0531"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4C82F693"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0371152E" w14:textId="77777777" w:rsidTr="004350EE">
        <w:trPr>
          <w:gridBefore w:val="1"/>
          <w:gridAfter w:val="1"/>
          <w:wBefore w:w="108" w:type="dxa"/>
          <w:wAfter w:w="108" w:type="dxa"/>
        </w:trPr>
        <w:tc>
          <w:tcPr>
            <w:tcW w:w="4035" w:type="dxa"/>
            <w:gridSpan w:val="4"/>
            <w:vMerge w:val="restart"/>
            <w:tcBorders>
              <w:top w:val="nil"/>
              <w:left w:val="nil"/>
              <w:bottom w:val="nil"/>
              <w:right w:val="single" w:sz="4" w:space="0" w:color="D9D9D9"/>
            </w:tcBorders>
          </w:tcPr>
          <w:p w14:paraId="73B81B3D" w14:textId="77777777" w:rsidR="00C741F5" w:rsidRDefault="00C741F5" w:rsidP="006B2EE1"/>
          <w:p w14:paraId="78F9F828" w14:textId="77777777" w:rsidR="00C741F5" w:rsidRPr="005925A5" w:rsidRDefault="00C741F5" w:rsidP="006B2EE1">
            <w:pPr>
              <w:pStyle w:val="ListParagraph"/>
              <w:numPr>
                <w:ilvl w:val="0"/>
                <w:numId w:val="4"/>
              </w:numPr>
              <w:rPr>
                <w:rFonts w:ascii="Arial Narrow" w:hAnsi="Arial Narrow"/>
                <w:sz w:val="20"/>
                <w:szCs w:val="20"/>
              </w:rPr>
            </w:pPr>
            <w:r>
              <w:rPr>
                <w:rFonts w:ascii="Arial Narrow" w:hAnsi="Arial Narrow"/>
                <w:sz w:val="20"/>
                <w:szCs w:val="20"/>
              </w:rPr>
              <w:t>Placeholder</w:t>
            </w:r>
          </w:p>
          <w:p w14:paraId="28B20042" w14:textId="77777777" w:rsidR="00C741F5" w:rsidRPr="005925A5" w:rsidRDefault="00C741F5" w:rsidP="00C741F5">
            <w:pPr>
              <w:pStyle w:val="ListParagraph"/>
              <w:rPr>
                <w:rFonts w:ascii="Arial Narrow" w:hAnsi="Arial Narrow"/>
                <w:sz w:val="20"/>
                <w:szCs w:val="20"/>
              </w:rPr>
            </w:pPr>
          </w:p>
        </w:tc>
        <w:tc>
          <w:tcPr>
            <w:tcW w:w="7485" w:type="dxa"/>
            <w:gridSpan w:val="2"/>
            <w:tcBorders>
              <w:top w:val="nil"/>
              <w:left w:val="single" w:sz="4" w:space="0" w:color="D9D9D9"/>
              <w:bottom w:val="single" w:sz="4" w:space="0" w:color="D9D9D9"/>
              <w:right w:val="nil"/>
            </w:tcBorders>
          </w:tcPr>
          <w:p w14:paraId="4FC0A2D7"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2C33FB28"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6136FA55" w14:textId="77777777" w:rsidR="00C741F5" w:rsidRPr="00952F12" w:rsidRDefault="00C741F5" w:rsidP="00E42C29">
            <w:pPr>
              <w:rPr>
                <w:rFonts w:ascii="Arial Narrow" w:hAnsi="Arial Narrow"/>
                <w:b/>
                <w:sz w:val="20"/>
                <w:szCs w:val="20"/>
              </w:rPr>
            </w:pPr>
            <w:r>
              <w:rPr>
                <w:rFonts w:ascii="Arial Narrow" w:hAnsi="Arial Narrow"/>
                <w:b/>
                <w:sz w:val="20"/>
                <w:szCs w:val="20"/>
              </w:rPr>
              <w:t>Task Placeholder</w:t>
            </w:r>
          </w:p>
          <w:p w14:paraId="152E6FB0" w14:textId="3C09265A" w:rsidR="00C741F5" w:rsidRDefault="001942DC" w:rsidP="00694DA3">
            <w:pPr>
              <w:rPr>
                <w:rFonts w:ascii="Times" w:hAnsi="Times"/>
                <w:iCs/>
                <w:color w:val="262626" w:themeColor="text1" w:themeTint="D9"/>
                <w:w w:val="99"/>
                <w:sz w:val="20"/>
              </w:rPr>
            </w:pPr>
            <w:r>
              <w:rPr>
                <w:rFonts w:ascii="Arial Narrow" w:hAnsi="Arial Narrow"/>
                <w:sz w:val="20"/>
                <w:szCs w:val="20"/>
              </w:rPr>
              <w:t>Online quiz</w:t>
            </w:r>
          </w:p>
          <w:p w14:paraId="317F807D" w14:textId="77777777" w:rsidR="00C741F5" w:rsidRPr="00C00EB9"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C741F5" w14:paraId="3039429C" w14:textId="77777777" w:rsidTr="004350EE">
        <w:trPr>
          <w:gridBefore w:val="1"/>
          <w:gridAfter w:val="1"/>
          <w:wBefore w:w="108" w:type="dxa"/>
          <w:wAfter w:w="108" w:type="dxa"/>
        </w:trPr>
        <w:tc>
          <w:tcPr>
            <w:tcW w:w="4035" w:type="dxa"/>
            <w:gridSpan w:val="4"/>
            <w:vMerge/>
            <w:tcBorders>
              <w:top w:val="nil"/>
              <w:left w:val="nil"/>
              <w:bottom w:val="nil"/>
              <w:right w:val="single" w:sz="4" w:space="0" w:color="D9D9D9"/>
            </w:tcBorders>
          </w:tcPr>
          <w:p w14:paraId="24462A0E" w14:textId="77777777" w:rsidR="00C741F5" w:rsidRPr="00E42C29" w:rsidRDefault="00C741F5" w:rsidP="00E42C29">
            <w:pPr>
              <w:pStyle w:val="ListParagraph"/>
              <w:numPr>
                <w:ilvl w:val="0"/>
                <w:numId w:val="13"/>
              </w:numPr>
              <w:rPr>
                <w:rFonts w:ascii="Arial Narrow" w:hAnsi="Arial Narrow"/>
                <w:sz w:val="20"/>
                <w:szCs w:val="20"/>
              </w:rPr>
            </w:pPr>
          </w:p>
        </w:tc>
        <w:tc>
          <w:tcPr>
            <w:tcW w:w="7485" w:type="dxa"/>
            <w:gridSpan w:val="2"/>
            <w:tcBorders>
              <w:top w:val="single" w:sz="4" w:space="0" w:color="D9D9D9"/>
              <w:left w:val="single" w:sz="4" w:space="0" w:color="D9D9D9"/>
              <w:bottom w:val="nil"/>
              <w:right w:val="nil"/>
            </w:tcBorders>
          </w:tcPr>
          <w:p w14:paraId="32C8123C"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407055A6"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30929095" w14:textId="3B02A141" w:rsidR="00C741F5" w:rsidRDefault="2ABEF000" w:rsidP="00C741F5">
            <w:pPr>
              <w:pStyle w:val="ListParagraph"/>
              <w:numPr>
                <w:ilvl w:val="0"/>
                <w:numId w:val="14"/>
              </w:numPr>
              <w:rPr>
                <w:rFonts w:ascii="Arial Narrow" w:hAnsi="Arial Narrow"/>
                <w:sz w:val="20"/>
                <w:szCs w:val="20"/>
              </w:rPr>
            </w:pPr>
            <w:r w:rsidRPr="769D105D">
              <w:rPr>
                <w:rFonts w:ascii="Arial Narrow" w:hAnsi="Arial Narrow"/>
                <w:sz w:val="20"/>
                <w:szCs w:val="20"/>
              </w:rPr>
              <w:t>Elevation</w:t>
            </w:r>
            <w:r w:rsidR="00745AEC" w:rsidRPr="769D105D">
              <w:rPr>
                <w:rFonts w:ascii="Arial Narrow" w:hAnsi="Arial Narrow"/>
                <w:sz w:val="20"/>
                <w:szCs w:val="20"/>
              </w:rPr>
              <w:t xml:space="preserve"> evaluation</w:t>
            </w:r>
          </w:p>
          <w:p w14:paraId="17BBEDC7" w14:textId="7D6284FD" w:rsidR="008C3AFB" w:rsidRPr="005925A5" w:rsidRDefault="00745AEC" w:rsidP="00C741F5">
            <w:pPr>
              <w:pStyle w:val="ListParagraph"/>
              <w:numPr>
                <w:ilvl w:val="0"/>
                <w:numId w:val="14"/>
              </w:numPr>
              <w:rPr>
                <w:rFonts w:ascii="Arial Narrow" w:hAnsi="Arial Narrow"/>
                <w:sz w:val="20"/>
                <w:szCs w:val="20"/>
              </w:rPr>
            </w:pPr>
            <w:r>
              <w:rPr>
                <w:rFonts w:ascii="Arial Narrow" w:hAnsi="Arial Narrow"/>
                <w:sz w:val="20"/>
                <w:szCs w:val="20"/>
              </w:rPr>
              <w:t>Activity assignments</w:t>
            </w:r>
          </w:p>
          <w:p w14:paraId="126E6584" w14:textId="77777777" w:rsidR="00C66C55" w:rsidRPr="00C00EB9" w:rsidRDefault="00C66C55" w:rsidP="00C6293D">
            <w:pPr>
              <w:rPr>
                <w:rFonts w:ascii="Times" w:hAnsi="Times"/>
                <w:iCs/>
                <w:color w:val="262626" w:themeColor="text1" w:themeTint="D9"/>
                <w:w w:val="99"/>
                <w:sz w:val="20"/>
              </w:rPr>
            </w:pPr>
          </w:p>
        </w:tc>
      </w:tr>
      <w:tr w:rsidR="00953E82" w14:paraId="08E7C5C5" w14:textId="77777777" w:rsidTr="004350EE">
        <w:trPr>
          <w:gridBefore w:val="1"/>
          <w:gridAfter w:val="1"/>
          <w:wBefore w:w="108" w:type="dxa"/>
          <w:wAfter w:w="108" w:type="dxa"/>
        </w:trPr>
        <w:tc>
          <w:tcPr>
            <w:tcW w:w="345" w:type="dxa"/>
            <w:tcBorders>
              <w:top w:val="nil"/>
              <w:left w:val="nil"/>
              <w:bottom w:val="nil"/>
              <w:right w:val="nil"/>
            </w:tcBorders>
            <w:shd w:val="clear" w:color="auto" w:fill="000000" w:themeFill="text1"/>
          </w:tcPr>
          <w:p w14:paraId="1FBD235B" w14:textId="77777777" w:rsidR="00953E82" w:rsidRDefault="004470E5" w:rsidP="004470E5">
            <w:pPr>
              <w:ind w:left="-123"/>
            </w:pPr>
            <w:r>
              <w:rPr>
                <w:noProof/>
                <w:lang w:eastAsia="en-US" w:bidi="ar-SA"/>
              </w:rPr>
              <w:drawing>
                <wp:inline distT="0" distB="0" distL="0" distR="0" wp14:anchorId="00F6A957" wp14:editId="11CB2C93">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5"/>
            <w:tcBorders>
              <w:top w:val="nil"/>
              <w:left w:val="nil"/>
              <w:bottom w:val="nil"/>
              <w:right w:val="nil"/>
            </w:tcBorders>
            <w:shd w:val="clear" w:color="auto" w:fill="DAE7ED"/>
            <w:vAlign w:val="center"/>
          </w:tcPr>
          <w:p w14:paraId="360214E1"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1E6D760A" w14:textId="77777777" w:rsidTr="004350EE">
        <w:trPr>
          <w:gridBefore w:val="1"/>
          <w:gridAfter w:val="1"/>
          <w:wBefore w:w="108" w:type="dxa"/>
          <w:wAfter w:w="108" w:type="dxa"/>
        </w:trPr>
        <w:tc>
          <w:tcPr>
            <w:tcW w:w="11520" w:type="dxa"/>
            <w:gridSpan w:val="6"/>
            <w:tcBorders>
              <w:top w:val="nil"/>
              <w:left w:val="nil"/>
              <w:bottom w:val="nil"/>
              <w:right w:val="nil"/>
            </w:tcBorders>
          </w:tcPr>
          <w:p w14:paraId="3E9ADBBA" w14:textId="77777777" w:rsidR="001E0C7A" w:rsidRDefault="001E0C7A" w:rsidP="00A85865">
            <w:pPr>
              <w:pStyle w:val="Pa9"/>
              <w:rPr>
                <w:rStyle w:val="A6"/>
                <w:b/>
                <w:sz w:val="23"/>
                <w:szCs w:val="23"/>
              </w:rPr>
            </w:pPr>
          </w:p>
          <w:p w14:paraId="55EC3B25" w14:textId="2E8C9A9C" w:rsidR="00747022" w:rsidRPr="00522359" w:rsidRDefault="00747022" w:rsidP="00747022">
            <w:pPr>
              <w:rPr>
                <w:rFonts w:ascii="Arial Narrow" w:hAnsi="Arial Narrow"/>
                <w:b/>
                <w:sz w:val="20"/>
                <w:szCs w:val="20"/>
              </w:rPr>
            </w:pPr>
            <w:r w:rsidRPr="00522359">
              <w:rPr>
                <w:rFonts w:ascii="Arial Narrow" w:hAnsi="Arial Narrow"/>
                <w:b/>
                <w:sz w:val="20"/>
                <w:szCs w:val="20"/>
              </w:rPr>
              <w:t>1. Activit</w:t>
            </w:r>
            <w:r w:rsidR="005E1822">
              <w:rPr>
                <w:rFonts w:ascii="Arial Narrow" w:hAnsi="Arial Narrow"/>
                <w:b/>
                <w:sz w:val="20"/>
                <w:szCs w:val="20"/>
              </w:rPr>
              <w:t>ies</w:t>
            </w:r>
          </w:p>
          <w:p w14:paraId="3A3D7177" w14:textId="3C853C23" w:rsidR="00C62D7A" w:rsidRPr="00C62D7A" w:rsidRDefault="1DF10F4A" w:rsidP="00522359">
            <w:pPr>
              <w:pStyle w:val="ListParagraph"/>
              <w:ind w:left="1080"/>
              <w:rPr>
                <w:rFonts w:ascii="Arial Narrow" w:hAnsi="Arial Narrow"/>
                <w:b/>
                <w:bCs/>
                <w:sz w:val="20"/>
                <w:szCs w:val="20"/>
              </w:rPr>
            </w:pPr>
            <w:r w:rsidRPr="769D105D">
              <w:rPr>
                <w:rFonts w:ascii="Arial Narrow" w:hAnsi="Arial Narrow"/>
                <w:b/>
                <w:bCs/>
                <w:sz w:val="20"/>
                <w:szCs w:val="20"/>
              </w:rPr>
              <w:t>Key Terms</w:t>
            </w:r>
          </w:p>
          <w:p w14:paraId="039EEA4B" w14:textId="545F3FFF" w:rsidR="00CC13DD" w:rsidRDefault="76BBB717" w:rsidP="00522359">
            <w:pPr>
              <w:pStyle w:val="ListParagraph"/>
              <w:ind w:left="1080"/>
              <w:rPr>
                <w:rFonts w:ascii="Arial Narrow" w:hAnsi="Arial Narrow"/>
                <w:sz w:val="20"/>
                <w:szCs w:val="20"/>
              </w:rPr>
            </w:pPr>
            <w:r w:rsidRPr="769D105D">
              <w:rPr>
                <w:rFonts w:ascii="Arial Narrow" w:hAnsi="Arial Narrow"/>
                <w:sz w:val="20"/>
                <w:szCs w:val="20"/>
              </w:rPr>
              <w:t xml:space="preserve">Using the presentation provided, discuss architectural key terms. Architects need to be </w:t>
            </w:r>
            <w:r w:rsidR="1F31A93B" w:rsidRPr="769D105D">
              <w:rPr>
                <w:rFonts w:ascii="Arial Narrow" w:hAnsi="Arial Narrow"/>
                <w:sz w:val="20"/>
                <w:szCs w:val="20"/>
              </w:rPr>
              <w:t xml:space="preserve">able to communicate their ideas through two dimensional drawings.  Elevation details and terminology found in the presentation will help provide a </w:t>
            </w:r>
            <w:r w:rsidR="6D7E4EE9" w:rsidRPr="769D105D">
              <w:rPr>
                <w:rFonts w:ascii="Arial Narrow" w:hAnsi="Arial Narrow"/>
                <w:sz w:val="20"/>
                <w:szCs w:val="20"/>
              </w:rPr>
              <w:t>base of knowledge to successfully complete a set of elevation drawings</w:t>
            </w:r>
            <w:r w:rsidR="00992426" w:rsidRPr="769D105D">
              <w:rPr>
                <w:rFonts w:ascii="Arial Narrow" w:hAnsi="Arial Narrow"/>
                <w:sz w:val="20"/>
                <w:szCs w:val="20"/>
              </w:rPr>
              <w:t xml:space="preserve">  </w:t>
            </w:r>
          </w:p>
          <w:p w14:paraId="588DB26C" w14:textId="68A459D9" w:rsidR="004963B4" w:rsidRDefault="004963B4" w:rsidP="769D105D">
            <w:pPr>
              <w:ind w:left="1080"/>
              <w:rPr>
                <w:rFonts w:ascii="Arial Narrow" w:hAnsi="Arial Narrow"/>
                <w:sz w:val="20"/>
                <w:szCs w:val="20"/>
              </w:rPr>
            </w:pPr>
          </w:p>
          <w:p w14:paraId="427E8CA7" w14:textId="3C395943" w:rsidR="00C62D7A" w:rsidRPr="00CC13DD" w:rsidRDefault="1A9109CA" w:rsidP="00522359">
            <w:pPr>
              <w:pStyle w:val="ListParagraph"/>
              <w:ind w:left="1080"/>
              <w:rPr>
                <w:rFonts w:ascii="Arial Narrow" w:hAnsi="Arial Narrow"/>
                <w:b/>
                <w:bCs/>
                <w:sz w:val="20"/>
                <w:szCs w:val="20"/>
              </w:rPr>
            </w:pPr>
            <w:r w:rsidRPr="769D105D">
              <w:rPr>
                <w:rFonts w:ascii="Arial Narrow" w:hAnsi="Arial Narrow"/>
                <w:b/>
                <w:bCs/>
                <w:sz w:val="20"/>
                <w:szCs w:val="20"/>
              </w:rPr>
              <w:t>Elevation Prep</w:t>
            </w:r>
          </w:p>
          <w:p w14:paraId="390F29DF" w14:textId="20BE3DC2" w:rsidR="004963B4" w:rsidRDefault="00CC13DD" w:rsidP="00522359">
            <w:pPr>
              <w:pStyle w:val="ListParagraph"/>
              <w:ind w:left="1080"/>
              <w:rPr>
                <w:rFonts w:ascii="Arial Narrow" w:hAnsi="Arial Narrow"/>
                <w:sz w:val="20"/>
                <w:szCs w:val="20"/>
              </w:rPr>
            </w:pPr>
            <w:r w:rsidRPr="769D105D">
              <w:rPr>
                <w:rFonts w:ascii="Arial Narrow" w:hAnsi="Arial Narrow"/>
                <w:sz w:val="20"/>
                <w:szCs w:val="20"/>
              </w:rPr>
              <w:t>Show the</w:t>
            </w:r>
            <w:r w:rsidR="253A0A8F" w:rsidRPr="769D105D">
              <w:rPr>
                <w:rFonts w:ascii="Arial Narrow" w:hAnsi="Arial Narrow"/>
                <w:sz w:val="20"/>
                <w:szCs w:val="20"/>
              </w:rPr>
              <w:t xml:space="preserve"> elevation</w:t>
            </w:r>
            <w:r w:rsidRPr="769D105D">
              <w:rPr>
                <w:rFonts w:ascii="Arial Narrow" w:hAnsi="Arial Narrow"/>
                <w:sz w:val="20"/>
                <w:szCs w:val="20"/>
              </w:rPr>
              <w:t xml:space="preserve"> </w:t>
            </w:r>
            <w:r w:rsidR="1C20FE4E" w:rsidRPr="769D105D">
              <w:rPr>
                <w:rFonts w:ascii="Arial Narrow" w:hAnsi="Arial Narrow"/>
                <w:sz w:val="20"/>
                <w:szCs w:val="20"/>
              </w:rPr>
              <w:t xml:space="preserve">demonstration </w:t>
            </w:r>
            <w:r w:rsidRPr="769D105D">
              <w:rPr>
                <w:rFonts w:ascii="Arial Narrow" w:hAnsi="Arial Narrow"/>
                <w:sz w:val="20"/>
                <w:szCs w:val="20"/>
              </w:rPr>
              <w:t>video</w:t>
            </w:r>
            <w:r w:rsidR="23DECD41" w:rsidRPr="769D105D">
              <w:rPr>
                <w:rFonts w:ascii="Arial Narrow" w:hAnsi="Arial Narrow"/>
                <w:sz w:val="20"/>
                <w:szCs w:val="20"/>
              </w:rPr>
              <w:t xml:space="preserve">.  </w:t>
            </w:r>
            <w:r w:rsidRPr="769D105D">
              <w:rPr>
                <w:rFonts w:ascii="Arial Narrow" w:hAnsi="Arial Narrow"/>
                <w:sz w:val="20"/>
                <w:szCs w:val="20"/>
              </w:rPr>
              <w:t xml:space="preserve"> </w:t>
            </w:r>
            <w:r w:rsidR="207DA2CE" w:rsidRPr="769D105D">
              <w:rPr>
                <w:rFonts w:ascii="Arial Narrow" w:hAnsi="Arial Narrow"/>
                <w:sz w:val="20"/>
                <w:szCs w:val="20"/>
              </w:rPr>
              <w:t xml:space="preserve">This will show </w:t>
            </w:r>
            <w:r w:rsidR="4F45FD5E" w:rsidRPr="769D105D">
              <w:rPr>
                <w:rFonts w:ascii="Arial Narrow" w:hAnsi="Arial Narrow"/>
                <w:sz w:val="20"/>
                <w:szCs w:val="20"/>
              </w:rPr>
              <w:t>students</w:t>
            </w:r>
            <w:r w:rsidR="207DA2CE" w:rsidRPr="769D105D">
              <w:rPr>
                <w:rFonts w:ascii="Arial Narrow" w:hAnsi="Arial Narrow"/>
                <w:sz w:val="20"/>
                <w:szCs w:val="20"/>
              </w:rPr>
              <w:t xml:space="preserve"> how to transfer information from a floor plan to an elevation.  An example of the final project is in the video.</w:t>
            </w:r>
          </w:p>
          <w:p w14:paraId="0450B121" w14:textId="6AA5E93B" w:rsidR="004A23C1" w:rsidRDefault="004A23C1" w:rsidP="769D105D">
            <w:pPr>
              <w:ind w:left="1080"/>
              <w:rPr>
                <w:rFonts w:ascii="Arial Narrow" w:hAnsi="Arial Narrow"/>
                <w:sz w:val="20"/>
                <w:szCs w:val="20"/>
              </w:rPr>
            </w:pPr>
          </w:p>
          <w:p w14:paraId="152D03F9" w14:textId="42D2E661" w:rsidR="004A23C1" w:rsidRPr="004A23C1" w:rsidRDefault="5524DC20" w:rsidP="00522359">
            <w:pPr>
              <w:pStyle w:val="ListParagraph"/>
              <w:ind w:left="1080"/>
              <w:rPr>
                <w:rFonts w:ascii="Arial Narrow" w:hAnsi="Arial Narrow"/>
                <w:b/>
                <w:bCs/>
                <w:sz w:val="20"/>
                <w:szCs w:val="20"/>
              </w:rPr>
            </w:pPr>
            <w:r w:rsidRPr="769D105D">
              <w:rPr>
                <w:rFonts w:ascii="Arial Narrow" w:hAnsi="Arial Narrow"/>
                <w:b/>
                <w:bCs/>
                <w:sz w:val="20"/>
                <w:szCs w:val="20"/>
              </w:rPr>
              <w:t>Elevation Drawing</w:t>
            </w:r>
          </w:p>
          <w:p w14:paraId="36548499" w14:textId="57187876" w:rsidR="004A23C1" w:rsidRPr="00952F12" w:rsidRDefault="004A23C1" w:rsidP="00522359">
            <w:pPr>
              <w:pStyle w:val="ListParagraph"/>
              <w:ind w:left="1080"/>
              <w:rPr>
                <w:rFonts w:ascii="Arial Narrow" w:hAnsi="Arial Narrow"/>
                <w:sz w:val="20"/>
                <w:szCs w:val="20"/>
              </w:rPr>
            </w:pPr>
            <w:r w:rsidRPr="769D105D">
              <w:rPr>
                <w:rFonts w:ascii="Arial Narrow" w:hAnsi="Arial Narrow"/>
                <w:sz w:val="20"/>
                <w:szCs w:val="20"/>
              </w:rPr>
              <w:t>S</w:t>
            </w:r>
            <w:r w:rsidR="35B3EB6D" w:rsidRPr="769D105D">
              <w:rPr>
                <w:rFonts w:ascii="Arial Narrow" w:hAnsi="Arial Narrow"/>
                <w:sz w:val="20"/>
                <w:szCs w:val="20"/>
              </w:rPr>
              <w:t xml:space="preserve">tudents will complete drawings </w:t>
            </w:r>
            <w:r w:rsidR="073D81F2" w:rsidRPr="769D105D">
              <w:rPr>
                <w:rFonts w:ascii="Arial Narrow" w:hAnsi="Arial Narrow"/>
                <w:sz w:val="20"/>
                <w:szCs w:val="20"/>
              </w:rPr>
              <w:t xml:space="preserve">of the four elevation views (North, South, East and West).  They will use </w:t>
            </w:r>
            <w:r w:rsidR="378CDDD2" w:rsidRPr="769D105D">
              <w:rPr>
                <w:rFonts w:ascii="Arial Narrow" w:hAnsi="Arial Narrow"/>
                <w:sz w:val="20"/>
                <w:szCs w:val="20"/>
              </w:rPr>
              <w:t>an</w:t>
            </w:r>
            <w:r w:rsidR="073D81F2" w:rsidRPr="769D105D">
              <w:rPr>
                <w:rFonts w:ascii="Arial Narrow" w:hAnsi="Arial Narrow"/>
                <w:sz w:val="20"/>
                <w:szCs w:val="20"/>
              </w:rPr>
              <w:t xml:space="preserve"> architect scale, </w:t>
            </w:r>
            <w:r w:rsidR="1D25FCDE" w:rsidRPr="769D105D">
              <w:rPr>
                <w:rFonts w:ascii="Arial Narrow" w:hAnsi="Arial Narrow"/>
                <w:sz w:val="20"/>
                <w:szCs w:val="20"/>
              </w:rPr>
              <w:t>pencil,</w:t>
            </w:r>
            <w:r w:rsidR="073D81F2" w:rsidRPr="769D105D">
              <w:rPr>
                <w:rFonts w:ascii="Arial Narrow" w:hAnsi="Arial Narrow"/>
                <w:sz w:val="20"/>
                <w:szCs w:val="20"/>
              </w:rPr>
              <w:t xml:space="preserve"> and template sheet to draw the el</w:t>
            </w:r>
            <w:r w:rsidR="5CB1855A" w:rsidRPr="769D105D">
              <w:rPr>
                <w:rFonts w:ascii="Arial Narrow" w:hAnsi="Arial Narrow"/>
                <w:sz w:val="20"/>
                <w:szCs w:val="20"/>
              </w:rPr>
              <w:t>evation views taken from the floor plan provided on the instruction sheet.</w:t>
            </w:r>
          </w:p>
          <w:p w14:paraId="03AF79E6" w14:textId="43A58550" w:rsidR="007C6854" w:rsidRDefault="007C6854" w:rsidP="004963B4">
            <w:pPr>
              <w:rPr>
                <w:rFonts w:ascii="Arial Narrow" w:hAnsi="Arial Narrow"/>
                <w:sz w:val="20"/>
                <w:szCs w:val="20"/>
              </w:rPr>
            </w:pPr>
          </w:p>
          <w:p w14:paraId="7DE42EB7" w14:textId="77777777" w:rsidR="0016768D" w:rsidRPr="0058037B" w:rsidRDefault="0016768D" w:rsidP="001E0C7A">
            <w:pPr>
              <w:rPr>
                <w:rFonts w:ascii="Arial Narrow" w:hAnsi="Arial Narrow" w:cs="Times"/>
                <w:color w:val="FF0000"/>
                <w:sz w:val="23"/>
                <w:szCs w:val="23"/>
              </w:rPr>
            </w:pPr>
          </w:p>
          <w:p w14:paraId="35E10B3B" w14:textId="77777777" w:rsidR="007F500A" w:rsidRPr="000F0762" w:rsidRDefault="007F500A" w:rsidP="007F500A">
            <w:pPr>
              <w:rPr>
                <w:rFonts w:ascii="Arial Narrow" w:hAnsi="Arial Narrow"/>
                <w:b/>
                <w:sz w:val="20"/>
                <w:szCs w:val="20"/>
              </w:rPr>
            </w:pPr>
            <w:r w:rsidRPr="000F0762">
              <w:rPr>
                <w:rFonts w:ascii="Arial Narrow" w:hAnsi="Arial Narrow"/>
                <w:b/>
                <w:sz w:val="20"/>
                <w:szCs w:val="20"/>
              </w:rPr>
              <w:t>Progress Monitoring:</w:t>
            </w:r>
          </w:p>
          <w:p w14:paraId="1578ADE1" w14:textId="461F568D" w:rsidR="00E42C29" w:rsidRPr="00E42C29" w:rsidRDefault="07A85694" w:rsidP="00E42C29">
            <w:pPr>
              <w:rPr>
                <w:rFonts w:ascii="Arial Narrow" w:hAnsi="Arial Narrow"/>
                <w:sz w:val="20"/>
                <w:szCs w:val="20"/>
              </w:rPr>
            </w:pPr>
            <w:r w:rsidRPr="769D105D">
              <w:rPr>
                <w:rFonts w:ascii="Arial Narrow" w:hAnsi="Arial Narrow"/>
                <w:sz w:val="20"/>
                <w:szCs w:val="20"/>
              </w:rPr>
              <w:t>Teachers</w:t>
            </w:r>
            <w:r w:rsidR="00E42C29" w:rsidRPr="769D105D">
              <w:rPr>
                <w:rFonts w:ascii="Arial Narrow" w:hAnsi="Arial Narrow"/>
                <w:sz w:val="20"/>
                <w:szCs w:val="20"/>
              </w:rPr>
              <w:t xml:space="preserve"> should observe students and provide on-going feedback during the activity. While introducing the unit, the teacher will pause and </w:t>
            </w:r>
            <w:r w:rsidR="6D97FD31" w:rsidRPr="769D105D">
              <w:rPr>
                <w:rFonts w:ascii="Arial Narrow" w:hAnsi="Arial Narrow"/>
                <w:sz w:val="20"/>
                <w:szCs w:val="20"/>
              </w:rPr>
              <w:t>ask</w:t>
            </w:r>
            <w:r w:rsidR="00E42C29" w:rsidRPr="769D105D">
              <w:rPr>
                <w:rFonts w:ascii="Arial Narrow" w:hAnsi="Arial Narrow"/>
                <w:sz w:val="20"/>
                <w:szCs w:val="20"/>
              </w:rPr>
              <w:t xml:space="preserve"> questions to make sure everyone understands.</w:t>
            </w:r>
          </w:p>
          <w:p w14:paraId="51B3433D" w14:textId="77777777" w:rsidR="00E42C29" w:rsidRPr="00952F12" w:rsidRDefault="00E42C29" w:rsidP="00E42C29">
            <w:pPr>
              <w:pStyle w:val="ListParagraph"/>
              <w:rPr>
                <w:rFonts w:ascii="Arial Narrow" w:hAnsi="Arial Narrow"/>
                <w:sz w:val="20"/>
                <w:szCs w:val="20"/>
              </w:rPr>
            </w:pPr>
          </w:p>
          <w:p w14:paraId="65276555" w14:textId="77777777" w:rsidR="00011D87" w:rsidRDefault="00E42C29" w:rsidP="00E42C29">
            <w:pPr>
              <w:rPr>
                <w:rFonts w:ascii="Arial Narrow" w:hAnsi="Arial Narrow"/>
                <w:sz w:val="20"/>
                <w:szCs w:val="20"/>
              </w:rPr>
            </w:pPr>
            <w:r w:rsidRPr="00952F12">
              <w:rPr>
                <w:rFonts w:ascii="Arial Narrow" w:hAnsi="Arial Narrow"/>
                <w:sz w:val="20"/>
                <w:szCs w:val="20"/>
              </w:rPr>
              <w:t>Students will complete self-assessment and brainstorm how they could improve their skills in the future. At the end of the unit, there will be a quiz to measure their overall understanding.</w:t>
            </w:r>
          </w:p>
          <w:p w14:paraId="3367567B" w14:textId="77777777" w:rsidR="00E42C29" w:rsidRDefault="00E42C29" w:rsidP="00E42C29"/>
        </w:tc>
      </w:tr>
      <w:tr w:rsidR="00123B66" w14:paraId="52469F9C" w14:textId="77777777" w:rsidTr="004350EE">
        <w:trPr>
          <w:gridBefore w:val="1"/>
          <w:gridAfter w:val="1"/>
          <w:wBefore w:w="108" w:type="dxa"/>
          <w:wAfter w:w="108" w:type="dxa"/>
        </w:trPr>
        <w:tc>
          <w:tcPr>
            <w:tcW w:w="345" w:type="dxa"/>
            <w:tcBorders>
              <w:top w:val="nil"/>
              <w:left w:val="nil"/>
              <w:bottom w:val="nil"/>
              <w:right w:val="nil"/>
            </w:tcBorders>
            <w:shd w:val="clear" w:color="auto" w:fill="000000" w:themeFill="text1"/>
          </w:tcPr>
          <w:p w14:paraId="685630CD" w14:textId="77777777" w:rsidR="00123B66" w:rsidRDefault="00390830" w:rsidP="00390830">
            <w:pPr>
              <w:ind w:left="-123"/>
            </w:pPr>
            <w:r>
              <w:rPr>
                <w:noProof/>
                <w:lang w:eastAsia="en-US" w:bidi="ar-SA"/>
              </w:rPr>
              <w:drawing>
                <wp:inline distT="0" distB="0" distL="0" distR="0" wp14:anchorId="3A79BF32" wp14:editId="6BA8C48E">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5"/>
            <w:tcBorders>
              <w:top w:val="nil"/>
              <w:left w:val="nil"/>
              <w:bottom w:val="nil"/>
              <w:right w:val="nil"/>
            </w:tcBorders>
            <w:shd w:val="clear" w:color="auto" w:fill="DAE7ED"/>
            <w:vAlign w:val="center"/>
          </w:tcPr>
          <w:p w14:paraId="4D9B1A23"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749825E" w14:textId="77777777" w:rsidTr="004350EE">
        <w:trPr>
          <w:gridBefore w:val="1"/>
          <w:gridAfter w:val="1"/>
          <w:wBefore w:w="108" w:type="dxa"/>
          <w:wAfter w:w="108" w:type="dxa"/>
        </w:trPr>
        <w:tc>
          <w:tcPr>
            <w:tcW w:w="11520" w:type="dxa"/>
            <w:gridSpan w:val="6"/>
            <w:tcBorders>
              <w:top w:val="nil"/>
              <w:left w:val="nil"/>
              <w:bottom w:val="nil"/>
              <w:right w:val="nil"/>
            </w:tcBorders>
          </w:tcPr>
          <w:p w14:paraId="7A65F6EA" w14:textId="77777777" w:rsidR="00123B66" w:rsidRPr="0004487F" w:rsidRDefault="00123B66" w:rsidP="00C00EB9">
            <w:pPr>
              <w:ind w:left="597"/>
              <w:rPr>
                <w:rFonts w:ascii="Arial" w:hAnsi="Arial" w:cs="Arial"/>
                <w:sz w:val="20"/>
                <w:szCs w:val="20"/>
              </w:rPr>
            </w:pPr>
          </w:p>
          <w:p w14:paraId="5CFCB50E" w14:textId="58679903" w:rsidR="0004487F" w:rsidRPr="004350EE"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65BAC6F4"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496F7BEC"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54F1DB2F"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D727ABB" w14:textId="77777777" w:rsidR="00521681" w:rsidRPr="0058037B" w:rsidRDefault="00521681" w:rsidP="0004487F">
            <w:pPr>
              <w:ind w:left="597"/>
              <w:rPr>
                <w:rFonts w:ascii="Arial Narrow" w:hAnsi="Arial Narrow" w:cs="Arial"/>
                <w:sz w:val="20"/>
                <w:szCs w:val="20"/>
              </w:rPr>
            </w:pPr>
          </w:p>
          <w:p w14:paraId="0BDB3DEA"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74E2F5A6"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41F6D19F"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34D4A564"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5CD9C4FE" w14:textId="77777777" w:rsidR="0058037B" w:rsidRPr="0058037B" w:rsidRDefault="0058037B" w:rsidP="0058037B">
            <w:pPr>
              <w:ind w:left="597"/>
              <w:rPr>
                <w:rFonts w:ascii="Arial Narrow" w:hAnsi="Arial Narrow" w:cs="Arial"/>
                <w:sz w:val="20"/>
                <w:szCs w:val="20"/>
              </w:rPr>
            </w:pPr>
          </w:p>
          <w:p w14:paraId="2967320C"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76F7ADCE"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16D3A190"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4FE9D02D" w14:textId="77777777" w:rsidR="00944568" w:rsidRDefault="00944568" w:rsidP="0058037B">
            <w:pPr>
              <w:ind w:left="597"/>
              <w:rPr>
                <w:rFonts w:ascii="Arial Narrow" w:hAnsi="Arial Narrow" w:cs="Arial"/>
                <w:color w:val="262626"/>
                <w:sz w:val="20"/>
                <w:szCs w:val="20"/>
                <w:lang w:bidi="ar-SA"/>
              </w:rPr>
            </w:pPr>
          </w:p>
          <w:p w14:paraId="57E43765"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692E10DB" w14:textId="77777777" w:rsidR="005B721F" w:rsidRPr="00944568" w:rsidRDefault="00944568" w:rsidP="001D4679">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tc>
      </w:tr>
      <w:tr w:rsidR="005B721F" w14:paraId="5C265449" w14:textId="77777777" w:rsidTr="004350EE">
        <w:tc>
          <w:tcPr>
            <w:tcW w:w="468" w:type="dxa"/>
            <w:gridSpan w:val="3"/>
            <w:tcBorders>
              <w:top w:val="nil"/>
              <w:left w:val="nil"/>
              <w:bottom w:val="nil"/>
              <w:right w:val="nil"/>
            </w:tcBorders>
            <w:shd w:val="clear" w:color="auto" w:fill="000000" w:themeFill="text1"/>
          </w:tcPr>
          <w:p w14:paraId="0D4F35C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lastRenderedPageBreak/>
              <w:drawing>
                <wp:inline distT="0" distB="0" distL="0" distR="0" wp14:anchorId="44896695" wp14:editId="66314AA7">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gridSpan w:val="5"/>
            <w:tcBorders>
              <w:top w:val="nil"/>
              <w:left w:val="nil"/>
              <w:bottom w:val="nil"/>
              <w:right w:val="nil"/>
            </w:tcBorders>
            <w:shd w:val="clear" w:color="auto" w:fill="D2E2EA"/>
            <w:vAlign w:val="center"/>
          </w:tcPr>
          <w:p w14:paraId="32CF7773"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53FD0A53" w14:textId="77777777" w:rsidTr="004350EE">
        <w:tc>
          <w:tcPr>
            <w:tcW w:w="11736" w:type="dxa"/>
            <w:gridSpan w:val="8"/>
            <w:tcBorders>
              <w:top w:val="nil"/>
              <w:left w:val="nil"/>
              <w:bottom w:val="nil"/>
              <w:right w:val="nil"/>
            </w:tcBorders>
          </w:tcPr>
          <w:p w14:paraId="457C68BC" w14:textId="77777777" w:rsidR="005B721F" w:rsidRDefault="005B721F" w:rsidP="00C6293D">
            <w:pPr>
              <w:rPr>
                <w:rFonts w:ascii="Arial Narrow" w:hAnsi="Arial Narrow" w:cs="Arial"/>
                <w:color w:val="FF0000"/>
                <w:sz w:val="20"/>
                <w:szCs w:val="20"/>
              </w:rPr>
            </w:pPr>
          </w:p>
          <w:p w14:paraId="50CAC39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0DBD98A0" w14:textId="77777777" w:rsidR="005B721F" w:rsidRDefault="005B721F" w:rsidP="00C6293D">
            <w:pPr>
              <w:rPr>
                <w:rFonts w:ascii="Arial Narrow" w:hAnsi="Arial Narrow" w:cs="Arial"/>
                <w:color w:val="FF0000"/>
                <w:sz w:val="20"/>
                <w:szCs w:val="20"/>
              </w:rPr>
            </w:pPr>
          </w:p>
          <w:p w14:paraId="3D94EAC5"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14FF6DB2" w14:textId="77777777" w:rsidR="005B721F" w:rsidRDefault="005B721F" w:rsidP="00C6293D">
            <w:pPr>
              <w:rPr>
                <w:rFonts w:ascii="Arial Narrow" w:hAnsi="Arial Narrow" w:cs="Arial"/>
                <w:sz w:val="20"/>
                <w:szCs w:val="20"/>
              </w:rPr>
            </w:pPr>
          </w:p>
          <w:p w14:paraId="26200F3F"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36F5A59A" w14:textId="77777777" w:rsidR="005B721F" w:rsidRDefault="005F7CF3"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http://www.bls.gov/ooh</w:t>
              </w:r>
            </w:hyperlink>
          </w:p>
          <w:p w14:paraId="08DEC3E4" w14:textId="77777777" w:rsidR="005B721F" w:rsidRDefault="005B721F" w:rsidP="00C6293D">
            <w:pPr>
              <w:rPr>
                <w:rFonts w:ascii="Arial Narrow" w:hAnsi="Arial Narrow" w:cs="Arial"/>
                <w:sz w:val="20"/>
                <w:szCs w:val="20"/>
              </w:rPr>
            </w:pPr>
          </w:p>
          <w:p w14:paraId="650DA51E"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7845EF1" w14:textId="77777777" w:rsidR="005B721F" w:rsidRDefault="005F7CF3" w:rsidP="00C6293D">
            <w:pPr>
              <w:rPr>
                <w:rFonts w:ascii="Arial Narrow" w:hAnsi="Arial Narrow" w:cs="Arial"/>
                <w:sz w:val="20"/>
                <w:szCs w:val="20"/>
              </w:rPr>
            </w:pPr>
            <w:hyperlink r:id="rId20" w:history="1">
              <w:r w:rsidR="005B721F" w:rsidRPr="00437F40">
                <w:rPr>
                  <w:rStyle w:val="Hyperlink"/>
                  <w:rFonts w:ascii="Arial Narrow" w:hAnsi="Arial Narrow" w:cs="Arial"/>
                  <w:sz w:val="20"/>
                  <w:szCs w:val="20"/>
                </w:rPr>
                <w:t>http://www.careertech.org/career-clusters</w:t>
              </w:r>
            </w:hyperlink>
          </w:p>
          <w:p w14:paraId="0C3B24BC" w14:textId="77777777" w:rsidR="005B721F" w:rsidRPr="00CB2BF6" w:rsidRDefault="005B721F" w:rsidP="00C6293D">
            <w:pPr>
              <w:rPr>
                <w:rFonts w:ascii="Arial Narrow" w:hAnsi="Arial Narrow" w:cs="Arial"/>
                <w:sz w:val="20"/>
                <w:szCs w:val="20"/>
              </w:rPr>
            </w:pPr>
          </w:p>
        </w:tc>
      </w:tr>
      <w:tr w:rsidR="005B721F" w14:paraId="2D7CFB80" w14:textId="77777777" w:rsidTr="004350EE">
        <w:tc>
          <w:tcPr>
            <w:tcW w:w="468" w:type="dxa"/>
            <w:gridSpan w:val="3"/>
            <w:tcBorders>
              <w:top w:val="nil"/>
              <w:left w:val="nil"/>
              <w:bottom w:val="nil"/>
              <w:right w:val="nil"/>
            </w:tcBorders>
            <w:shd w:val="clear" w:color="auto" w:fill="000000" w:themeFill="text1"/>
          </w:tcPr>
          <w:p w14:paraId="2D81FDAD"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0C09D16C" wp14:editId="6FB3CD29">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gridSpan w:val="5"/>
            <w:tcBorders>
              <w:top w:val="nil"/>
              <w:left w:val="nil"/>
              <w:bottom w:val="nil"/>
              <w:right w:val="nil"/>
            </w:tcBorders>
            <w:shd w:val="clear" w:color="auto" w:fill="D2E2EA"/>
            <w:vAlign w:val="center"/>
          </w:tcPr>
          <w:p w14:paraId="6EEDA26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13830C69" w14:textId="77777777" w:rsidTr="004350EE">
        <w:tc>
          <w:tcPr>
            <w:tcW w:w="11736" w:type="dxa"/>
            <w:gridSpan w:val="8"/>
            <w:tcBorders>
              <w:top w:val="nil"/>
              <w:left w:val="nil"/>
              <w:bottom w:val="nil"/>
              <w:right w:val="nil"/>
            </w:tcBorders>
          </w:tcPr>
          <w:p w14:paraId="2EC9377E" w14:textId="77777777" w:rsidR="005B721F" w:rsidRDefault="005B721F" w:rsidP="00C6293D">
            <w:pPr>
              <w:rPr>
                <w:rFonts w:ascii="Arial Narrow" w:hAnsi="Arial Narrow" w:cs="Frutiger-LightCn"/>
                <w:caps/>
                <w:color w:val="000000" w:themeColor="text1"/>
                <w:spacing w:val="20"/>
                <w:sz w:val="20"/>
                <w:szCs w:val="40"/>
              </w:rPr>
            </w:pPr>
          </w:p>
          <w:p w14:paraId="78629604"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79220EF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2"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2AA4E8C8" w14:textId="77777777" w:rsidR="005B721F" w:rsidRPr="00540762" w:rsidRDefault="005B721F" w:rsidP="00C6293D">
            <w:pPr>
              <w:rPr>
                <w:rFonts w:ascii="Arial Narrow" w:hAnsi="Arial Narrow" w:cs="Arial"/>
                <w:sz w:val="20"/>
                <w:szCs w:val="20"/>
              </w:rPr>
            </w:pPr>
          </w:p>
        </w:tc>
      </w:tr>
    </w:tbl>
    <w:p w14:paraId="257FE420" w14:textId="77777777" w:rsidR="00556E56" w:rsidRDefault="00556E56" w:rsidP="006B2EE1">
      <w:pPr>
        <w:spacing w:line="240" w:lineRule="auto"/>
        <w:rPr>
          <w:rFonts w:ascii="Arial" w:hAnsi="Arial" w:cs="Arial"/>
          <w:sz w:val="20"/>
          <w:szCs w:val="20"/>
        </w:rPr>
      </w:pPr>
    </w:p>
    <w:p w14:paraId="365F5A25"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D8A6C" w14:textId="77777777" w:rsidR="00746EBE" w:rsidRDefault="00746EBE" w:rsidP="00710267">
      <w:pPr>
        <w:spacing w:after="0" w:line="240" w:lineRule="auto"/>
      </w:pPr>
      <w:r>
        <w:separator/>
      </w:r>
    </w:p>
  </w:endnote>
  <w:endnote w:type="continuationSeparator" w:id="0">
    <w:p w14:paraId="05D7CE2D" w14:textId="77777777" w:rsidR="00746EBE" w:rsidRDefault="00746EBE" w:rsidP="00710267">
      <w:pPr>
        <w:spacing w:after="0" w:line="240" w:lineRule="auto"/>
      </w:pPr>
      <w:r>
        <w:continuationSeparator/>
      </w:r>
    </w:p>
  </w:endnote>
  <w:endnote w:type="continuationNotice" w:id="1">
    <w:p w14:paraId="776A4B38" w14:textId="77777777" w:rsidR="00A53931" w:rsidRDefault="00A539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1B2405B1"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8245" behindDoc="1" locked="0" layoutInCell="1" allowOverlap="1" wp14:anchorId="46160A89" wp14:editId="569F1524">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244" behindDoc="0" locked="1" layoutInCell="1" allowOverlap="1" wp14:anchorId="2FFAEB15" wp14:editId="481958C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oel="http://schemas.microsoft.com/office/2019/extlst" xmlns:w16du="http://schemas.microsoft.com/office/word/2023/wordml/word16du"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D6E628" w14:textId="77777777" w:rsidR="00E671B3" w:rsidRDefault="00E671B3" w:rsidP="002D3A57">
                                  <w:pPr>
                                    <w:pStyle w:val="NoSpacing"/>
                                    <w:jc w:val="center"/>
                                    <w:rPr>
                                      <w:lang w:bidi="ar-SA"/>
                                    </w:rPr>
                                  </w:pPr>
                                  <w:r>
                                    <w:rPr>
                                      <w:lang w:bidi="ar-SA"/>
                                    </w:rPr>
                                    <w:t>STEM101.ORG</w:t>
                                  </w:r>
                                </w:p>
                                <w:p w14:paraId="05484E3F"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AEB15"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2ED6E628" w14:textId="77777777" w:rsidR="00E671B3" w:rsidRDefault="00E671B3" w:rsidP="002D3A57">
                            <w:pPr>
                              <w:pStyle w:val="NoSpacing"/>
                              <w:jc w:val="center"/>
                              <w:rPr>
                                <w:lang w:bidi="ar-SA"/>
                              </w:rPr>
                            </w:pPr>
                            <w:r>
                              <w:rPr>
                                <w:lang w:bidi="ar-SA"/>
                              </w:rPr>
                              <w:t>STEM101.ORG</w:t>
                            </w:r>
                          </w:p>
                          <w:p w14:paraId="05484E3F"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3" behindDoc="0" locked="0" layoutInCell="1" allowOverlap="1" wp14:anchorId="0F6F7D19" wp14:editId="431EE167">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a="http://schemas.openxmlformats.org/drawingml/2006/main" xmlns:pic="http://schemas.openxmlformats.org/drawingml/2006/picture" xmlns:a14="http://schemas.microsoft.com/office/drawing/2010/main" xmlns:ma14="http://schemas.microsoft.com/office/mac/drawingml/2011/main">
                  <w:pict>
                    <v:line id="Straight Connector 11"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5pt" from="0,-.55pt" to="580pt,-.55pt" w14:anchorId="64A64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4FFB2AD8"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2659E0E8"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8242" behindDoc="1" locked="0" layoutInCell="1" allowOverlap="1" wp14:anchorId="6D6CAD35" wp14:editId="7D3DB639">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241" behindDoc="0" locked="1" layoutInCell="1" allowOverlap="1" wp14:anchorId="43849F2B" wp14:editId="51DB1534">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oel="http://schemas.microsoft.com/office/2019/extlst" xmlns:w16du="http://schemas.microsoft.com/office/word/2023/wordml/word16du"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90DFAB" w14:textId="77777777" w:rsidR="00E671B3" w:rsidRDefault="00E671B3" w:rsidP="002D3A57">
                                  <w:pPr>
                                    <w:pStyle w:val="NoSpacing"/>
                                    <w:jc w:val="center"/>
                                    <w:rPr>
                                      <w:lang w:bidi="ar-SA"/>
                                    </w:rPr>
                                  </w:pPr>
                                  <w:r>
                                    <w:rPr>
                                      <w:lang w:bidi="ar-SA"/>
                                    </w:rPr>
                                    <w:t>STEM101.ORG</w:t>
                                  </w:r>
                                </w:p>
                                <w:p w14:paraId="2EE1922B"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49F2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7690DFAB" w14:textId="77777777" w:rsidR="00E671B3" w:rsidRDefault="00E671B3" w:rsidP="002D3A57">
                            <w:pPr>
                              <w:pStyle w:val="NoSpacing"/>
                              <w:jc w:val="center"/>
                              <w:rPr>
                                <w:lang w:bidi="ar-SA"/>
                              </w:rPr>
                            </w:pPr>
                            <w:r>
                              <w:rPr>
                                <w:lang w:bidi="ar-SA"/>
                              </w:rPr>
                              <w:t>STEM101.ORG</w:t>
                            </w:r>
                          </w:p>
                          <w:p w14:paraId="2EE1922B"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5CC94AE6" wp14:editId="314B3FAF">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a="http://schemas.openxmlformats.org/drawingml/2006/main" xmlns:pic="http://schemas.openxmlformats.org/drawingml/2006/picture" xmlns:a14="http://schemas.microsoft.com/office/drawing/2010/main" xmlns:ma14="http://schemas.microsoft.com/office/mac/drawingml/2011/main">
                  <w:pict>
                    <v:line id="Straight Connector 82"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5pt" from="0,-.55pt" to="580pt,-.55pt" w14:anchorId="549D7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6115E697"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BCC3" w14:textId="77777777" w:rsidR="00746EBE" w:rsidRDefault="00746EBE" w:rsidP="00710267">
      <w:pPr>
        <w:spacing w:after="0" w:line="240" w:lineRule="auto"/>
      </w:pPr>
      <w:r>
        <w:separator/>
      </w:r>
    </w:p>
  </w:footnote>
  <w:footnote w:type="continuationSeparator" w:id="0">
    <w:p w14:paraId="024B8744" w14:textId="77777777" w:rsidR="00746EBE" w:rsidRDefault="00746EBE" w:rsidP="00710267">
      <w:pPr>
        <w:spacing w:after="0" w:line="240" w:lineRule="auto"/>
      </w:pPr>
      <w:r>
        <w:continuationSeparator/>
      </w:r>
    </w:p>
  </w:footnote>
  <w:footnote w:type="continuationNotice" w:id="1">
    <w:p w14:paraId="07D92C3B" w14:textId="77777777" w:rsidR="00A53931" w:rsidRDefault="00A539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5B05ADF1" w14:textId="77777777" w:rsidTr="00801C63">
      <w:tc>
        <w:tcPr>
          <w:tcW w:w="11430" w:type="dxa"/>
          <w:gridSpan w:val="3"/>
        </w:tcPr>
        <w:p w14:paraId="14CB6C47" w14:textId="529F02EE"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dataBinding w:prefixMappings="xmlns:ns0='http://purl.org/dc/elements/1.1/' xmlns:ns1='http://schemas.openxmlformats.org/package/2006/metadata/core-properties' " w:xpath="/ns1:coreProperties[1]/ns0:title[1]" w:storeItemID="{6C3C8BC8-F283-45AE-878A-BAB7291924A1}"/>
              <w:text/>
            </w:sdtPr>
            <w:sdtEndPr/>
            <w:sdtContent>
              <w:r w:rsidR="006217B5">
                <w:rPr>
                  <w:bCs/>
                  <w:sz w:val="20"/>
                  <w:szCs w:val="20"/>
                </w:rPr>
                <w:t>MIDDLE SC</w:t>
              </w:r>
              <w:r w:rsidR="00D3560F">
                <w:rPr>
                  <w:bCs/>
                  <w:sz w:val="20"/>
                  <w:szCs w:val="20"/>
                </w:rPr>
                <w:t>HOOL</w:t>
              </w:r>
            </w:sdtContent>
          </w:sdt>
        </w:p>
      </w:tc>
    </w:tr>
    <w:tr w:rsidR="00E671B3" w14:paraId="68EDCC64" w14:textId="77777777" w:rsidTr="00801C63">
      <w:tc>
        <w:tcPr>
          <w:tcW w:w="4958" w:type="dxa"/>
          <w:tcBorders>
            <w:bottom w:val="single" w:sz="12" w:space="0" w:color="555658"/>
          </w:tcBorders>
        </w:tcPr>
        <w:p w14:paraId="03EEE1B4" w14:textId="461916E9"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dataBinding w:prefixMappings="xmlns:ns0='http://purl.org/dc/elements/1.1/' xmlns:ns1='http://schemas.openxmlformats.org/package/2006/metadata/core-properties' " w:xpath="/ns1:coreProperties[1]/ns1:keywords[1]" w:storeItemID="{6C3C8BC8-F283-45AE-878A-BAB7291924A1}"/>
              <w:text/>
            </w:sdtPr>
            <w:sdtEndPr/>
            <w:sdtContent>
              <w:r w:rsidR="00D3560F">
                <w:rPr>
                  <w:rFonts w:cs="Frutiger-LightCn"/>
                  <w:caps/>
                  <w:color w:val="000000" w:themeColor="text1"/>
                  <w:sz w:val="20"/>
                  <w:szCs w:val="40"/>
                </w:rPr>
                <w:t>Architecture</w:t>
              </w:r>
            </w:sdtContent>
          </w:sdt>
        </w:p>
      </w:tc>
      <w:tc>
        <w:tcPr>
          <w:tcW w:w="3739" w:type="dxa"/>
          <w:tcBorders>
            <w:bottom w:val="single" w:sz="12" w:space="0" w:color="555658"/>
          </w:tcBorders>
        </w:tcPr>
        <w:p w14:paraId="7E55601F" w14:textId="215AB06D"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dataBinding w:prefixMappings="xmlns:ns0='http://purl.org/dc/elements/1.1/' xmlns:ns1='http://schemas.openxmlformats.org/package/2006/metadata/core-properties' " w:xpath="/ns1:coreProperties[1]/ns0:description[1]" w:storeItemID="{6C3C8BC8-F283-45AE-878A-BAB7291924A1}"/>
              <w:text w:multiLine="1"/>
            </w:sdtPr>
            <w:sdtEndPr/>
            <w:sdtContent>
              <w:r w:rsidR="00D3560F">
                <w:rPr>
                  <w:rFonts w:cs="Frutiger-LightCn"/>
                  <w:bCs/>
                  <w:caps/>
                  <w:color w:val="000000" w:themeColor="text1"/>
                  <w:sz w:val="20"/>
                  <w:szCs w:val="40"/>
                </w:rPr>
                <w:t>understan</w:t>
              </w:r>
              <w:r w:rsidR="00545644">
                <w:rPr>
                  <w:rFonts w:cs="Frutiger-LightCn"/>
                  <w:bCs/>
                  <w:caps/>
                  <w:color w:val="000000" w:themeColor="text1"/>
                  <w:sz w:val="20"/>
                  <w:szCs w:val="40"/>
                </w:rPr>
                <w:t>d</w:t>
              </w:r>
              <w:r w:rsidR="00D3560F">
                <w:rPr>
                  <w:rFonts w:cs="Frutiger-LightCn"/>
                  <w:bCs/>
                  <w:caps/>
                  <w:color w:val="000000" w:themeColor="text1"/>
                  <w:sz w:val="20"/>
                  <w:szCs w:val="40"/>
                </w:rPr>
                <w:t xml:space="preserve">ing architectural </w:t>
              </w:r>
              <w:r w:rsidR="004A6A3D">
                <w:rPr>
                  <w:rFonts w:cs="Frutiger-LightCn"/>
                  <w:bCs/>
                  <w:caps/>
                  <w:color w:val="000000" w:themeColor="text1"/>
                  <w:sz w:val="20"/>
                  <w:szCs w:val="40"/>
                </w:rPr>
                <w:t>elevation drawings</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2C558C22" w14:textId="54DB9AE7"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dataBinding w:prefixMappings="xmlns:ns0='http://purl.org/dc/elements/1.1/' xmlns:ns1='http://schemas.openxmlformats.org/package/2006/metadata/core-properties' " w:xpath="/ns1:coreProperties[1]/ns1:contentStatus[1]" w:storeItemID="{6C3C8BC8-F283-45AE-878A-BAB7291924A1}"/>
              <w:text/>
            </w:sdtPr>
            <w:sdtEndPr/>
            <w:sdtContent>
              <w:r w:rsidR="003D7168">
                <w:rPr>
                  <w:rFonts w:cs="Frutiger-LightCn"/>
                  <w:bCs/>
                  <w:caps/>
                  <w:color w:val="000000" w:themeColor="text1"/>
                  <w:sz w:val="20"/>
                  <w:szCs w:val="40"/>
                </w:rPr>
                <w:t>2-3 Hours</w:t>
              </w:r>
            </w:sdtContent>
          </w:sdt>
        </w:p>
      </w:tc>
    </w:tr>
  </w:tbl>
  <w:p w14:paraId="05C70295"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F753" w14:textId="77777777" w:rsidR="00E671B3" w:rsidRDefault="00A018BD" w:rsidP="00971444">
    <w:pPr>
      <w:pStyle w:val="Header"/>
      <w:ind w:left="90"/>
    </w:pPr>
    <w:r>
      <w:rPr>
        <w:noProof/>
      </w:rPr>
      <w:drawing>
        <wp:inline distT="0" distB="0" distL="0" distR="0" wp14:anchorId="12BA0489" wp14:editId="054CC6A0">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66E91DF6" w14:textId="77777777" w:rsidTr="00971444">
      <w:tc>
        <w:tcPr>
          <w:tcW w:w="11307" w:type="dxa"/>
          <w:gridSpan w:val="3"/>
        </w:tcPr>
        <w:p w14:paraId="401B0059" w14:textId="4F945D35" w:rsidR="00A90B6D" w:rsidRDefault="00A90B6D">
          <w:pPr>
            <w:pStyle w:val="Header"/>
          </w:pPr>
          <w:r w:rsidRPr="002440AD">
            <w:rPr>
              <w:b/>
              <w:bCs/>
            </w:rPr>
            <w:t>COURSE</w:t>
          </w:r>
          <w:r w:rsidR="006959EB">
            <w:rPr>
              <w:b/>
              <w:bCs/>
            </w:rPr>
            <w:t xml:space="preserve">: </w:t>
          </w:r>
          <w:sdt>
            <w:sdtPr>
              <w:alias w:val="Title"/>
              <w:tag w:val=""/>
              <w:id w:val="-1990622099"/>
              <w:dataBinding w:prefixMappings="xmlns:ns0='http://purl.org/dc/elements/1.1/' xmlns:ns1='http://schemas.openxmlformats.org/package/2006/metadata/core-properties' " w:xpath="/ns1:coreProperties[1]/ns0:title[1]" w:storeItemID="{6C3C8BC8-F283-45AE-878A-BAB7291924A1}"/>
              <w:text/>
            </w:sdtPr>
            <w:sdtEndPr/>
            <w:sdtContent>
              <w:r w:rsidR="00D3560F">
                <w:t>MIDDLE SCHOOL</w:t>
              </w:r>
            </w:sdtContent>
          </w:sdt>
        </w:p>
      </w:tc>
    </w:tr>
    <w:tr w:rsidR="00B80B6F" w14:paraId="67E9E807" w14:textId="77777777" w:rsidTr="00971444">
      <w:tc>
        <w:tcPr>
          <w:tcW w:w="3912" w:type="dxa"/>
        </w:tcPr>
        <w:p w14:paraId="182F5916" w14:textId="04AAFF0D"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dataBinding w:prefixMappings="xmlns:ns0='http://purl.org/dc/elements/1.1/' xmlns:ns1='http://schemas.openxmlformats.org/package/2006/metadata/core-properties' " w:xpath="/ns1:coreProperties[1]/ns1:keywords[1]" w:storeItemID="{6C3C8BC8-F283-45AE-878A-BAB7291924A1}"/>
              <w:text/>
            </w:sdtPr>
            <w:sdtEndPr/>
            <w:sdtContent>
              <w:r w:rsidR="00D3560F">
                <w:t>Architecture</w:t>
              </w:r>
            </w:sdtContent>
          </w:sdt>
          <w:r w:rsidR="006959EB">
            <w:tab/>
          </w:r>
        </w:p>
      </w:tc>
      <w:tc>
        <w:tcPr>
          <w:tcW w:w="3912" w:type="dxa"/>
        </w:tcPr>
        <w:p w14:paraId="6B7957FD" w14:textId="72DBC1E4" w:rsidR="00B80B6F" w:rsidRPr="006B19B2" w:rsidRDefault="00A81721">
          <w:pPr>
            <w:pStyle w:val="Header"/>
          </w:pPr>
          <w:r w:rsidRPr="006B19B2">
            <w:rPr>
              <w:b/>
              <w:bCs/>
            </w:rPr>
            <w:t>EXERCISE:</w:t>
          </w:r>
          <w:r w:rsidR="000737BB">
            <w:rPr>
              <w:b/>
              <w:bCs/>
            </w:rPr>
            <w:t xml:space="preserve"> </w:t>
          </w:r>
          <w:r w:rsidR="003D7168">
            <w:t xml:space="preserve">Understanding Architectural </w:t>
          </w:r>
          <w:r w:rsidR="711F5C00">
            <w:t>Elevation Drawings</w:t>
          </w:r>
        </w:p>
      </w:tc>
      <w:tc>
        <w:tcPr>
          <w:tcW w:w="3483" w:type="dxa"/>
        </w:tcPr>
        <w:p w14:paraId="29316B30" w14:textId="577DD67D" w:rsidR="00B80B6F" w:rsidRPr="00F55FFF" w:rsidRDefault="00233FAA">
          <w:pPr>
            <w:pStyle w:val="Header"/>
            <w:rPr>
              <w:b/>
              <w:bCs/>
            </w:rPr>
          </w:pPr>
          <w:r w:rsidRPr="00F55FFF">
            <w:rPr>
              <w:b/>
              <w:bCs/>
            </w:rPr>
            <w:t>TIME FRAME:</w:t>
          </w:r>
          <w:r w:rsidR="000737BB">
            <w:rPr>
              <w:b/>
              <w:bCs/>
            </w:rPr>
            <w:t xml:space="preserve"> </w:t>
          </w:r>
          <w:sdt>
            <w:sdtPr>
              <w:alias w:val="Status"/>
              <w:tag w:val=""/>
              <w:id w:val="-607426268"/>
              <w:dataBinding w:prefixMappings="xmlns:ns0='http://purl.org/dc/elements/1.1/' xmlns:ns1='http://schemas.openxmlformats.org/package/2006/metadata/core-properties' " w:xpath="/ns1:coreProperties[1]/ns1:contentStatus[1]" w:storeItemID="{6C3C8BC8-F283-45AE-878A-BAB7291924A1}"/>
              <w:text/>
            </w:sdtPr>
            <w:sdtEndPr/>
            <w:sdtContent>
              <w:r w:rsidR="003D7168">
                <w:t>2-3</w:t>
              </w:r>
              <w:r w:rsidR="00F27261">
                <w:t xml:space="preserve"> Hours</w:t>
              </w:r>
            </w:sdtContent>
          </w:sdt>
        </w:p>
      </w:tc>
    </w:tr>
  </w:tbl>
  <w:p w14:paraId="13773B59"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3DC4"/>
    <w:multiLevelType w:val="hybridMultilevel"/>
    <w:tmpl w:val="8BB0721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710F6"/>
    <w:multiLevelType w:val="hybridMultilevel"/>
    <w:tmpl w:val="C4E8B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1B0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83BE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13403A84"/>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0A0669"/>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94CFE"/>
    <w:multiLevelType w:val="hybridMultilevel"/>
    <w:tmpl w:val="E52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C0582"/>
    <w:multiLevelType w:val="multilevel"/>
    <w:tmpl w:val="4FE4686E"/>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431CC"/>
    <w:multiLevelType w:val="hybridMultilevel"/>
    <w:tmpl w:val="4FE4686E"/>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6604DC"/>
    <w:multiLevelType w:val="hybridMultilevel"/>
    <w:tmpl w:val="3B62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71C22"/>
    <w:multiLevelType w:val="hybridMultilevel"/>
    <w:tmpl w:val="D7F4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85278"/>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8427F7"/>
    <w:multiLevelType w:val="hybridMultilevel"/>
    <w:tmpl w:val="E936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1543D"/>
    <w:multiLevelType w:val="hybridMultilevel"/>
    <w:tmpl w:val="C5D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A665D"/>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314BA5"/>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EB00B1"/>
    <w:multiLevelType w:val="hybridMultilevel"/>
    <w:tmpl w:val="500A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53482"/>
    <w:multiLevelType w:val="hybridMultilevel"/>
    <w:tmpl w:val="607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72DC8"/>
    <w:multiLevelType w:val="hybridMultilevel"/>
    <w:tmpl w:val="00B20DB4"/>
    <w:lvl w:ilvl="0" w:tplc="8C8AFFF0">
      <w:start w:val="1"/>
      <w:numFmt w:val="lowerLetter"/>
      <w:lvlText w:val="%1."/>
      <w:lvlJc w:val="left"/>
      <w:pPr>
        <w:ind w:left="108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C3F20"/>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0"/>
  </w:num>
  <w:num w:numId="3">
    <w:abstractNumId w:val="20"/>
  </w:num>
  <w:num w:numId="4">
    <w:abstractNumId w:val="5"/>
  </w:num>
  <w:num w:numId="5">
    <w:abstractNumId w:val="8"/>
  </w:num>
  <w:num w:numId="6">
    <w:abstractNumId w:val="6"/>
  </w:num>
  <w:num w:numId="7">
    <w:abstractNumId w:val="23"/>
  </w:num>
  <w:num w:numId="8">
    <w:abstractNumId w:val="14"/>
  </w:num>
  <w:num w:numId="9">
    <w:abstractNumId w:val="19"/>
  </w:num>
  <w:num w:numId="10">
    <w:abstractNumId w:val="11"/>
  </w:num>
  <w:num w:numId="11">
    <w:abstractNumId w:val="17"/>
  </w:num>
  <w:num w:numId="12">
    <w:abstractNumId w:val="26"/>
  </w:num>
  <w:num w:numId="13">
    <w:abstractNumId w:val="18"/>
  </w:num>
  <w:num w:numId="14">
    <w:abstractNumId w:val="15"/>
  </w:num>
  <w:num w:numId="15">
    <w:abstractNumId w:val="27"/>
  </w:num>
  <w:num w:numId="16">
    <w:abstractNumId w:val="22"/>
  </w:num>
  <w:num w:numId="17">
    <w:abstractNumId w:val="2"/>
  </w:num>
  <w:num w:numId="18">
    <w:abstractNumId w:val="12"/>
  </w:num>
  <w:num w:numId="19">
    <w:abstractNumId w:val="16"/>
  </w:num>
  <w:num w:numId="20">
    <w:abstractNumId w:val="28"/>
  </w:num>
  <w:num w:numId="21">
    <w:abstractNumId w:val="1"/>
  </w:num>
  <w:num w:numId="22">
    <w:abstractNumId w:val="13"/>
  </w:num>
  <w:num w:numId="23">
    <w:abstractNumId w:val="3"/>
  </w:num>
  <w:num w:numId="24">
    <w:abstractNumId w:val="7"/>
  </w:num>
  <w:num w:numId="25">
    <w:abstractNumId w:val="4"/>
  </w:num>
  <w:num w:numId="26">
    <w:abstractNumId w:val="21"/>
  </w:num>
  <w:num w:numId="27">
    <w:abstractNumId w:val="29"/>
  </w:num>
  <w:num w:numId="28">
    <w:abstractNumId w:val="9"/>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0E"/>
    <w:rsid w:val="00011D87"/>
    <w:rsid w:val="00020E01"/>
    <w:rsid w:val="0004487F"/>
    <w:rsid w:val="000737BB"/>
    <w:rsid w:val="00091D12"/>
    <w:rsid w:val="000B1A94"/>
    <w:rsid w:val="000D578E"/>
    <w:rsid w:val="000F0188"/>
    <w:rsid w:val="00105DF4"/>
    <w:rsid w:val="00123B66"/>
    <w:rsid w:val="00134380"/>
    <w:rsid w:val="0014176A"/>
    <w:rsid w:val="00153838"/>
    <w:rsid w:val="0016768D"/>
    <w:rsid w:val="001942DC"/>
    <w:rsid w:val="00195E59"/>
    <w:rsid w:val="001C2691"/>
    <w:rsid w:val="001D4679"/>
    <w:rsid w:val="001E0C7A"/>
    <w:rsid w:val="00202BF7"/>
    <w:rsid w:val="0023108B"/>
    <w:rsid w:val="00233FAA"/>
    <w:rsid w:val="002440AD"/>
    <w:rsid w:val="002A00D4"/>
    <w:rsid w:val="002A0666"/>
    <w:rsid w:val="002A6983"/>
    <w:rsid w:val="002A7569"/>
    <w:rsid w:val="002B0A90"/>
    <w:rsid w:val="002D3A57"/>
    <w:rsid w:val="002E20DA"/>
    <w:rsid w:val="002E63D3"/>
    <w:rsid w:val="00312647"/>
    <w:rsid w:val="00326F32"/>
    <w:rsid w:val="0034535E"/>
    <w:rsid w:val="003463B3"/>
    <w:rsid w:val="00390830"/>
    <w:rsid w:val="00392E96"/>
    <w:rsid w:val="00393DA0"/>
    <w:rsid w:val="003A2828"/>
    <w:rsid w:val="003A43B6"/>
    <w:rsid w:val="003C7DE6"/>
    <w:rsid w:val="003D7168"/>
    <w:rsid w:val="003E40A1"/>
    <w:rsid w:val="004350EE"/>
    <w:rsid w:val="004470E5"/>
    <w:rsid w:val="0045283A"/>
    <w:rsid w:val="004963B4"/>
    <w:rsid w:val="004974F0"/>
    <w:rsid w:val="004A23C1"/>
    <w:rsid w:val="004A6A3D"/>
    <w:rsid w:val="004B4918"/>
    <w:rsid w:val="004C1DDC"/>
    <w:rsid w:val="004C3D97"/>
    <w:rsid w:val="004D258E"/>
    <w:rsid w:val="004D40F0"/>
    <w:rsid w:val="004E6451"/>
    <w:rsid w:val="004F6723"/>
    <w:rsid w:val="0050493E"/>
    <w:rsid w:val="0050789F"/>
    <w:rsid w:val="00510D75"/>
    <w:rsid w:val="00513FB3"/>
    <w:rsid w:val="00514F0B"/>
    <w:rsid w:val="0051724A"/>
    <w:rsid w:val="00521681"/>
    <w:rsid w:val="00522359"/>
    <w:rsid w:val="005451E6"/>
    <w:rsid w:val="00545644"/>
    <w:rsid w:val="00556E56"/>
    <w:rsid w:val="0058037B"/>
    <w:rsid w:val="005925A5"/>
    <w:rsid w:val="005B721F"/>
    <w:rsid w:val="005E1822"/>
    <w:rsid w:val="00605E70"/>
    <w:rsid w:val="006217B5"/>
    <w:rsid w:val="0064315A"/>
    <w:rsid w:val="00645A31"/>
    <w:rsid w:val="00670FDC"/>
    <w:rsid w:val="00677DCD"/>
    <w:rsid w:val="00680E4B"/>
    <w:rsid w:val="00694DA3"/>
    <w:rsid w:val="006959EB"/>
    <w:rsid w:val="006973C9"/>
    <w:rsid w:val="006A73BB"/>
    <w:rsid w:val="006B19B2"/>
    <w:rsid w:val="006B2EE1"/>
    <w:rsid w:val="006D37EA"/>
    <w:rsid w:val="006E3371"/>
    <w:rsid w:val="00710267"/>
    <w:rsid w:val="007279A0"/>
    <w:rsid w:val="007437E4"/>
    <w:rsid w:val="00745AEC"/>
    <w:rsid w:val="00746EBE"/>
    <w:rsid w:val="00747022"/>
    <w:rsid w:val="007528A8"/>
    <w:rsid w:val="007A033F"/>
    <w:rsid w:val="007A2E6F"/>
    <w:rsid w:val="007C6854"/>
    <w:rsid w:val="007F500A"/>
    <w:rsid w:val="00801C63"/>
    <w:rsid w:val="00812047"/>
    <w:rsid w:val="00821F0B"/>
    <w:rsid w:val="00854D5E"/>
    <w:rsid w:val="00886DAC"/>
    <w:rsid w:val="008B1E65"/>
    <w:rsid w:val="008B69C4"/>
    <w:rsid w:val="008C3AFB"/>
    <w:rsid w:val="008C61E9"/>
    <w:rsid w:val="008D0909"/>
    <w:rsid w:val="00901468"/>
    <w:rsid w:val="0091614A"/>
    <w:rsid w:val="00944568"/>
    <w:rsid w:val="00953E82"/>
    <w:rsid w:val="00971444"/>
    <w:rsid w:val="00974255"/>
    <w:rsid w:val="00992426"/>
    <w:rsid w:val="00A018BD"/>
    <w:rsid w:val="00A4540E"/>
    <w:rsid w:val="00A53931"/>
    <w:rsid w:val="00A61D2A"/>
    <w:rsid w:val="00A72E25"/>
    <w:rsid w:val="00A81721"/>
    <w:rsid w:val="00A85865"/>
    <w:rsid w:val="00A90B6D"/>
    <w:rsid w:val="00AA09E0"/>
    <w:rsid w:val="00AB1E0B"/>
    <w:rsid w:val="00AB5567"/>
    <w:rsid w:val="00AE17ED"/>
    <w:rsid w:val="00B13D7E"/>
    <w:rsid w:val="00B15DB6"/>
    <w:rsid w:val="00B42343"/>
    <w:rsid w:val="00B504F8"/>
    <w:rsid w:val="00B55672"/>
    <w:rsid w:val="00B61EDC"/>
    <w:rsid w:val="00B77C9C"/>
    <w:rsid w:val="00B80B6F"/>
    <w:rsid w:val="00B815D8"/>
    <w:rsid w:val="00BB444E"/>
    <w:rsid w:val="00BF07AB"/>
    <w:rsid w:val="00C00EB9"/>
    <w:rsid w:val="00C45892"/>
    <w:rsid w:val="00C6293D"/>
    <w:rsid w:val="00C62D7A"/>
    <w:rsid w:val="00C66C55"/>
    <w:rsid w:val="00C741F5"/>
    <w:rsid w:val="00C77FD1"/>
    <w:rsid w:val="00C94EA4"/>
    <w:rsid w:val="00CC13DD"/>
    <w:rsid w:val="00CD51D7"/>
    <w:rsid w:val="00CE4004"/>
    <w:rsid w:val="00D11C4C"/>
    <w:rsid w:val="00D3560F"/>
    <w:rsid w:val="00D3576D"/>
    <w:rsid w:val="00D67A13"/>
    <w:rsid w:val="00D735E6"/>
    <w:rsid w:val="00D87DCB"/>
    <w:rsid w:val="00D92BEA"/>
    <w:rsid w:val="00DA3A10"/>
    <w:rsid w:val="00DF2256"/>
    <w:rsid w:val="00DF3BB6"/>
    <w:rsid w:val="00E325F2"/>
    <w:rsid w:val="00E33FF4"/>
    <w:rsid w:val="00E42C29"/>
    <w:rsid w:val="00E43F03"/>
    <w:rsid w:val="00E671B3"/>
    <w:rsid w:val="00E83540"/>
    <w:rsid w:val="00EA5EAA"/>
    <w:rsid w:val="00EB0F2E"/>
    <w:rsid w:val="00EB7D91"/>
    <w:rsid w:val="00EF0884"/>
    <w:rsid w:val="00F27261"/>
    <w:rsid w:val="00F5194C"/>
    <w:rsid w:val="00F55FFF"/>
    <w:rsid w:val="00F85AA4"/>
    <w:rsid w:val="00F9274F"/>
    <w:rsid w:val="00F95315"/>
    <w:rsid w:val="00FE6A55"/>
    <w:rsid w:val="00FF33EB"/>
    <w:rsid w:val="01FB759D"/>
    <w:rsid w:val="05C68DA4"/>
    <w:rsid w:val="073D81F2"/>
    <w:rsid w:val="07A85694"/>
    <w:rsid w:val="0A493EF2"/>
    <w:rsid w:val="0B68DDD4"/>
    <w:rsid w:val="0C4FA224"/>
    <w:rsid w:val="0DDDA887"/>
    <w:rsid w:val="14AA14DC"/>
    <w:rsid w:val="1A9109CA"/>
    <w:rsid w:val="1C20FE4E"/>
    <w:rsid w:val="1CA2D2D4"/>
    <w:rsid w:val="1CD0A6BE"/>
    <w:rsid w:val="1D25FCDE"/>
    <w:rsid w:val="1DF10F4A"/>
    <w:rsid w:val="1F31A93B"/>
    <w:rsid w:val="207DA2CE"/>
    <w:rsid w:val="23CC3297"/>
    <w:rsid w:val="23DECD41"/>
    <w:rsid w:val="253A0A8F"/>
    <w:rsid w:val="27D7F074"/>
    <w:rsid w:val="2ABEF000"/>
    <w:rsid w:val="2D2040AD"/>
    <w:rsid w:val="2FA31BC8"/>
    <w:rsid w:val="337FF710"/>
    <w:rsid w:val="35B3EB6D"/>
    <w:rsid w:val="3611B163"/>
    <w:rsid w:val="36788376"/>
    <w:rsid w:val="36BA61E0"/>
    <w:rsid w:val="378CDDD2"/>
    <w:rsid w:val="3FB59E08"/>
    <w:rsid w:val="3FC25B4E"/>
    <w:rsid w:val="40073A4B"/>
    <w:rsid w:val="42532163"/>
    <w:rsid w:val="42BF4BD7"/>
    <w:rsid w:val="4441B302"/>
    <w:rsid w:val="465184A7"/>
    <w:rsid w:val="48C92C59"/>
    <w:rsid w:val="4F45FD5E"/>
    <w:rsid w:val="51CFAEF5"/>
    <w:rsid w:val="531D8267"/>
    <w:rsid w:val="53B4A125"/>
    <w:rsid w:val="5524DC20"/>
    <w:rsid w:val="58AF95B4"/>
    <w:rsid w:val="5C44F8C6"/>
    <w:rsid w:val="5CB1855A"/>
    <w:rsid w:val="5CD17385"/>
    <w:rsid w:val="628FBA03"/>
    <w:rsid w:val="67B08D75"/>
    <w:rsid w:val="6A56F2CA"/>
    <w:rsid w:val="6BF42660"/>
    <w:rsid w:val="6D7E4EE9"/>
    <w:rsid w:val="6D97FD31"/>
    <w:rsid w:val="711F5C00"/>
    <w:rsid w:val="73FF9C31"/>
    <w:rsid w:val="769D105D"/>
    <w:rsid w:val="76BBB717"/>
    <w:rsid w:val="78793A8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D9035E"/>
  <w15:docId w15:val="{8591228D-4026-499F-86EF-05746010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3051">
      <w:bodyDiv w:val="1"/>
      <w:marLeft w:val="0"/>
      <w:marRight w:val="0"/>
      <w:marTop w:val="0"/>
      <w:marBottom w:val="0"/>
      <w:divBdr>
        <w:top w:val="none" w:sz="0" w:space="0" w:color="auto"/>
        <w:left w:val="none" w:sz="0" w:space="0" w:color="auto"/>
        <w:bottom w:val="none" w:sz="0" w:space="0" w:color="auto"/>
        <w:right w:val="none" w:sz="0" w:space="0" w:color="auto"/>
      </w:divBdr>
    </w:div>
    <w:div w:id="683676554">
      <w:bodyDiv w:val="1"/>
      <w:marLeft w:val="0"/>
      <w:marRight w:val="0"/>
      <w:marTop w:val="0"/>
      <w:marBottom w:val="0"/>
      <w:divBdr>
        <w:top w:val="none" w:sz="0" w:space="0" w:color="auto"/>
        <w:left w:val="none" w:sz="0" w:space="0" w:color="auto"/>
        <w:bottom w:val="none" w:sz="0" w:space="0" w:color="auto"/>
        <w:right w:val="none" w:sz="0" w:space="0" w:color="auto"/>
      </w:divBdr>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hermann\Downloads\LP-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75D48B-30F2-4F8B-AAD1-AD5B5AABB1ED}">
  <ds:schemaRefs>
    <ds:schemaRef ds:uri="http://www.w3.org/XML/1998/namespace"/>
    <ds:schemaRef ds:uri="http://schemas.microsoft.com/office/infopath/2007/PartnerControls"/>
    <ds:schemaRef ds:uri="352a001b-fdfe-49a0-8a03-de813b89e960"/>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5796801b-3a89-4506-aaa3-b2b080dc6fff"/>
  </ds:schemaRefs>
</ds:datastoreItem>
</file>

<file path=customXml/itemProps3.xml><?xml version="1.0" encoding="utf-8"?>
<ds:datastoreItem xmlns:ds="http://schemas.openxmlformats.org/officeDocument/2006/customXml" ds:itemID="{98E63979-3E02-43F7-B190-15A4E89F4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5.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LP-Lesson Plan Template</Template>
  <TotalTime>3</TotalTime>
  <Pages>3</Pages>
  <Words>720</Words>
  <Characters>4104</Characters>
  <Application>Microsoft Office Word</Application>
  <DocSecurity>0</DocSecurity>
  <Lines>34</Lines>
  <Paragraphs>9</Paragraphs>
  <ScaleCrop>false</ScaleCrop>
  <Manager/>
  <Company/>
  <LinksUpToDate>false</LinksUpToDate>
  <CharactersWithSpaces>4815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RUSS HERMANN</dc:creator>
  <cp:keywords>Architecture</cp:keywords>
  <dc:description>understanding architectural elevation drawings</dc:description>
  <cp:lastModifiedBy>Antonette Tibayan</cp:lastModifiedBy>
  <cp:revision>38</cp:revision>
  <cp:lastPrinted>2025-02-14T10:45:00Z</cp:lastPrinted>
  <dcterms:created xsi:type="dcterms:W3CDTF">2024-12-18T14:00:00Z</dcterms:created>
  <dcterms:modified xsi:type="dcterms:W3CDTF">2025-02-14T10:45:00Z</dcterms:modified>
  <cp:category/>
  <cp:contentStatus>2-3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