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"/>
        <w:gridCol w:w="3420"/>
        <w:gridCol w:w="270"/>
        <w:gridCol w:w="3727"/>
        <w:gridCol w:w="3758"/>
      </w:tblGrid>
      <w:tr w:rsidR="000F0188" w14:paraId="019760A4" w14:textId="77777777" w:rsidTr="5E4FC207">
        <w:trPr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1F29AA5E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356AB17" wp14:editId="1EEE570B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C79A40E" w14:textId="7944762C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20"/>
              </w:rPr>
              <w:t xml:space="preserve">Preparation: </w:t>
            </w:r>
            <w:r w:rsidRPr="5E4FC207">
              <w:rPr>
                <w:rFonts w:ascii="Times" w:hAnsi="Times"/>
                <w:i/>
                <w:iCs/>
                <w:color w:val="262626" w:themeColor="text1" w:themeTint="D9"/>
                <w:w w:val="99"/>
                <w:sz w:val="20"/>
                <w:szCs w:val="20"/>
              </w:rPr>
              <w:t>Summary of “to do’s” that the teacher should understand and prepare before bringing this lesson to the classroom.</w:t>
            </w:r>
          </w:p>
        </w:tc>
      </w:tr>
      <w:tr w:rsidR="000F0188" w14:paraId="512B09D5" w14:textId="77777777" w:rsidTr="5E4FC207"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6325DB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21B017D5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</w:t>
            </w:r>
          </w:p>
          <w:p w14:paraId="7B8EFA1D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1AE8DB7B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From the kit you will need these items:</w:t>
            </w:r>
          </w:p>
          <w:p w14:paraId="7238BD85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</w:p>
          <w:p w14:paraId="05CB8E3B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Materials:</w:t>
            </w:r>
          </w:p>
          <w:p w14:paraId="6D1C2B19" w14:textId="29E56D38" w:rsidR="004C1DDC" w:rsidRPr="00C77FD1" w:rsidRDefault="00CD7053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Automated Greenhouse kit from STEM 101</w:t>
            </w:r>
          </w:p>
          <w:p w14:paraId="6CAE4ABA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Tools:</w:t>
            </w:r>
          </w:p>
          <w:p w14:paraId="7575AA18" w14:textId="515D6F67" w:rsidR="004C1DDC" w:rsidRPr="00C77FD1" w:rsidRDefault="00806539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Located in the </w:t>
            </w:r>
            <w:r w:rsidR="00400CF6">
              <w:rPr>
                <w:rFonts w:ascii="Arial Narrow" w:hAnsi="Arial Narrow"/>
                <w:sz w:val="20"/>
                <w:szCs w:val="20"/>
              </w:rPr>
              <w:t>kit</w:t>
            </w:r>
          </w:p>
          <w:p w14:paraId="3E0B438B" w14:textId="77777777" w:rsidR="00C6293D" w:rsidRPr="005925A5" w:rsidRDefault="00AB1E0B" w:rsidP="005925A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</w:r>
          </w:p>
        </w:tc>
      </w:tr>
      <w:tr w:rsidR="00195E59" w14:paraId="3BF45285" w14:textId="77777777" w:rsidTr="5E4FC20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B24FE27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88DF1A0" wp14:editId="387B5C8B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5370CD6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241A46CF" w14:textId="77777777" w:rsidTr="5E4FC207"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0E9DEC" w14:textId="77777777" w:rsidR="00521681" w:rsidRDefault="00521681" w:rsidP="005216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76CD25E5" w14:textId="4EF7C46D" w:rsidR="00B815D8" w:rsidRDefault="00CC7A9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  <w:r w:rsidRPr="008960B3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Proper tool usage is important.  Working with electronics needs to be done carefully </w:t>
            </w:r>
            <w:r w:rsidR="00151CD4" w:rsidRPr="008960B3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to avoid injury </w:t>
            </w:r>
            <w:r w:rsidR="008960B3" w:rsidRPr="008960B3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or damage to components.  Follow instructions carefully.</w:t>
            </w:r>
          </w:p>
          <w:p w14:paraId="7BA28020" w14:textId="77777777" w:rsidR="00B815D8" w:rsidRDefault="00B815D8" w:rsidP="00AE17ED"/>
        </w:tc>
      </w:tr>
      <w:tr w:rsidR="00326F32" w14:paraId="28B15928" w14:textId="77777777" w:rsidTr="5E4FC20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F1B3E5B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6F9A1D08" wp14:editId="0658A243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7333E3A6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29B0E027" w14:textId="77777777" w:rsidTr="00206CBE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36B62521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04BB356A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E9EBEA"/>
            <w:vAlign w:val="center"/>
          </w:tcPr>
          <w:p w14:paraId="1CFCCF7E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2DB20880" w14:textId="77777777" w:rsidTr="00206CBE">
        <w:tc>
          <w:tcPr>
            <w:tcW w:w="3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407AC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26F6FA3F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6BEB1588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34A5F529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5DBAF398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681FF5EB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D2A2132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4448596D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69B7168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45A6F36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C692896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946BE49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9FECE68" w14:textId="77777777" w:rsidR="00D67A13" w:rsidRDefault="00D67A13" w:rsidP="00D67A13"/>
        </w:tc>
        <w:tc>
          <w:tcPr>
            <w:tcW w:w="7485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</w:tcPr>
          <w:p w14:paraId="6F416E74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3C374FF4" w14:textId="77777777" w:rsidR="0034535E" w:rsidRPr="00C77FD1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31030834" w14:textId="1F2AFBBC" w:rsidR="00C77FD1" w:rsidRPr="00C77FD1" w:rsidRDefault="00266CA9" w:rsidP="00C77FD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Understand greenhouses and the</w:t>
            </w:r>
            <w:r w:rsidR="00377DE7">
              <w:rPr>
                <w:rFonts w:ascii="Arial Narrow" w:hAnsi="Arial Narrow"/>
                <w:sz w:val="20"/>
                <w:szCs w:val="20"/>
              </w:rPr>
              <w:t xml:space="preserve"> agricultural</w:t>
            </w:r>
            <w:r>
              <w:rPr>
                <w:rFonts w:ascii="Arial Narrow" w:hAnsi="Arial Narrow"/>
                <w:sz w:val="20"/>
                <w:szCs w:val="20"/>
              </w:rPr>
              <w:t xml:space="preserve"> growing process</w:t>
            </w:r>
          </w:p>
          <w:p w14:paraId="5C5E6E15" w14:textId="77777777" w:rsidR="00C6293D" w:rsidRDefault="00C6293D" w:rsidP="00C77FD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46F6AD8B" w14:textId="77777777" w:rsidTr="00206CBE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FCED6B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7F2CF051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E9EBEA"/>
            <w:vAlign w:val="center"/>
          </w:tcPr>
          <w:p w14:paraId="7A0C5A71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6721FF30" w14:textId="77777777" w:rsidTr="00206CBE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6C7728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5C23DBD9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14:paraId="66B5F503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6D856FF2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33247A6C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2537D1F8" w14:textId="77777777" w:rsidR="00B815D8" w:rsidRDefault="0075125D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Greenhouses </w:t>
            </w:r>
            <w:r w:rsidR="00483B8C">
              <w:rPr>
                <w:rFonts w:ascii="Arial Narrow" w:hAnsi="Arial Narrow"/>
                <w:sz w:val="20"/>
                <w:szCs w:val="20"/>
              </w:rPr>
              <w:t>allow controllable plant growth</w:t>
            </w:r>
          </w:p>
          <w:p w14:paraId="3CABE1BD" w14:textId="77777777" w:rsidR="00483B8C" w:rsidRDefault="0056330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Automating a greenhouse helps with controlled plant growth</w:t>
            </w:r>
          </w:p>
          <w:p w14:paraId="19793D1B" w14:textId="09F534FB" w:rsidR="00563300" w:rsidRPr="004C1DDC" w:rsidRDefault="00582E04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Microcontrollers can automate </w:t>
            </w:r>
            <w:r w:rsidR="004B214C">
              <w:rPr>
                <w:rFonts w:ascii="Arial Narrow" w:hAnsi="Arial Narrow"/>
                <w:sz w:val="20"/>
                <w:szCs w:val="20"/>
              </w:rPr>
              <w:t>many things</w:t>
            </w:r>
          </w:p>
        </w:tc>
        <w:tc>
          <w:tcPr>
            <w:tcW w:w="375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5B29ED4E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7281A186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721E89DD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71779A8A" w14:textId="77777777" w:rsidR="002E2B50" w:rsidRDefault="002E2B50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Uses for automated greenhouses</w:t>
            </w:r>
          </w:p>
          <w:p w14:paraId="189BCA9D" w14:textId="7C92DE40" w:rsidR="005925A5" w:rsidRDefault="002E2B50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Agricultural growing processes</w:t>
            </w:r>
          </w:p>
          <w:p w14:paraId="7290BA02" w14:textId="4838E593" w:rsidR="00582E04" w:rsidRPr="00C77FD1" w:rsidRDefault="00582E04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Uses for microcontrollers in the environment and agriculture</w:t>
            </w:r>
          </w:p>
          <w:p w14:paraId="2BB8AF18" w14:textId="77777777" w:rsidR="00B815D8" w:rsidRPr="00C6293D" w:rsidRDefault="00B815D8" w:rsidP="005925A5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314FDF15" w14:textId="77777777" w:rsidTr="00206CBE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47BB9E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40F55472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E9EBEA"/>
          </w:tcPr>
          <w:p w14:paraId="1EB56E29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4FCAAA09" w14:textId="77777777" w:rsidTr="00206CBE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2DE758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5C10F615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14:paraId="11BD58AD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27FF9E8B" w14:textId="77777777" w:rsidR="00C00EB9" w:rsidRDefault="00C00EB9" w:rsidP="006B2EE1"/>
          <w:p w14:paraId="14720F18" w14:textId="4A7831DA" w:rsidR="0016768D" w:rsidRDefault="004B214C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Purpose of greenhouses</w:t>
            </w:r>
          </w:p>
          <w:p w14:paraId="0184A210" w14:textId="3FD704DB" w:rsidR="004B214C" w:rsidRDefault="004B214C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Different growing processes</w:t>
            </w:r>
          </w:p>
          <w:p w14:paraId="1CFDB0AB" w14:textId="0C7F7702" w:rsidR="004B214C" w:rsidRDefault="006C223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Automation</w:t>
            </w:r>
          </w:p>
          <w:p w14:paraId="12C27449" w14:textId="2D326FE6" w:rsidR="006C223D" w:rsidRPr="005925A5" w:rsidRDefault="006C223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Programming and code</w:t>
            </w:r>
          </w:p>
          <w:p w14:paraId="76B9C1F7" w14:textId="77777777" w:rsidR="00B815D8" w:rsidRPr="00801C63" w:rsidRDefault="00B815D8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4F530E0D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404EE329" w14:textId="77777777" w:rsidR="00C00EB9" w:rsidRDefault="00C00EB9" w:rsidP="006B2EE1"/>
          <w:p w14:paraId="2D6D7EF4" w14:textId="1653ACAD" w:rsidR="00C6293D" w:rsidRDefault="006C223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Coding</w:t>
            </w:r>
          </w:p>
          <w:p w14:paraId="56D9FEF3" w14:textId="2A12F9A2" w:rsidR="006C223D" w:rsidRDefault="006C223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Assembly of </w:t>
            </w:r>
            <w:r w:rsidR="00AB7C1C">
              <w:rPr>
                <w:rFonts w:ascii="Arial Narrow" w:hAnsi="Arial Narrow"/>
                <w:sz w:val="20"/>
                <w:szCs w:val="20"/>
              </w:rPr>
              <w:t>greenhouse</w:t>
            </w:r>
          </w:p>
          <w:p w14:paraId="4B32C394" w14:textId="521B7B02" w:rsidR="00AB7C1C" w:rsidRDefault="00AB7C1C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Wiring of Electronics</w:t>
            </w:r>
          </w:p>
          <w:p w14:paraId="3C273391" w14:textId="43083D6A" w:rsidR="004251ED" w:rsidRPr="005925A5" w:rsidRDefault="004251ED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Automation </w:t>
            </w:r>
          </w:p>
          <w:p w14:paraId="5CAC0F0F" w14:textId="77777777" w:rsidR="00B815D8" w:rsidRPr="00801C63" w:rsidRDefault="00B815D8" w:rsidP="00801C6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</w:tr>
      <w:tr w:rsidR="00D67A13" w14:paraId="5912298B" w14:textId="77777777" w:rsidTr="5E4FC20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CE9F137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1559C9D" wp14:editId="1C65F653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5D78B92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4D27AFF3" w14:textId="77777777" w:rsidTr="00206CBE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28D09A9B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C7EF5E" w14:textId="77777777" w:rsidR="00953E82" w:rsidRDefault="00953E82" w:rsidP="006B2EE1"/>
        </w:tc>
        <w:tc>
          <w:tcPr>
            <w:tcW w:w="7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4236D8CB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C741F5" w14:paraId="1F0C0249" w14:textId="77777777" w:rsidTr="00206CBE">
        <w:tc>
          <w:tcPr>
            <w:tcW w:w="403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0695CCB5" w14:textId="77777777" w:rsidR="00C741F5" w:rsidRDefault="00C741F5" w:rsidP="006B2EE1"/>
          <w:p w14:paraId="3BDADD8C" w14:textId="6670C063" w:rsidR="00C741F5" w:rsidRPr="002870F5" w:rsidRDefault="00C741F5" w:rsidP="002870F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721AA0" w14:textId="77777777" w:rsidR="00C741F5" w:rsidRPr="005925A5" w:rsidRDefault="00C741F5" w:rsidP="00C741F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72745300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73A10FE6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04EBCFC9" w14:textId="77777777" w:rsidR="00C741F5" w:rsidRPr="00952F12" w:rsidRDefault="00C741F5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Task Placeholder</w:t>
            </w:r>
          </w:p>
          <w:p w14:paraId="658F14C7" w14:textId="1A2C8520" w:rsidR="00C741F5" w:rsidRDefault="00507AC1" w:rsidP="00694DA3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Students will be assessed on the assembly and </w:t>
            </w:r>
            <w:r w:rsidR="00111F5E">
              <w:rPr>
                <w:rFonts w:ascii="Arial Narrow" w:hAnsi="Arial Narrow"/>
                <w:sz w:val="20"/>
                <w:szCs w:val="20"/>
              </w:rPr>
              <w:t>function of their greenhouse</w:t>
            </w:r>
            <w:r w:rsidR="002870F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122B21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3D1D106D" w14:textId="77777777" w:rsidR="002870F5" w:rsidRPr="00C00EB9" w:rsidRDefault="002870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C741F5" w14:paraId="24F8A099" w14:textId="77777777" w:rsidTr="00206CBE">
        <w:tc>
          <w:tcPr>
            <w:tcW w:w="403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2AC07872" w14:textId="77777777" w:rsidR="00C741F5" w:rsidRPr="00E42C29" w:rsidRDefault="00C741F5" w:rsidP="00E42C29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4D983A8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179CA07F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</w:pPr>
          </w:p>
          <w:p w14:paraId="442DA92A" w14:textId="77777777" w:rsidR="00C66C55" w:rsidRDefault="002870F5" w:rsidP="00C6293D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Online test at the end of the unit</w:t>
            </w:r>
          </w:p>
          <w:p w14:paraId="08259603" w14:textId="5493C65C" w:rsidR="009341FC" w:rsidRPr="009341FC" w:rsidRDefault="009341FC" w:rsidP="009341FC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3E82" w14:paraId="10501FB0" w14:textId="77777777" w:rsidTr="00206CBE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135C733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0EA785FA" wp14:editId="4BCB87A9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3727E384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07CEF8D9" w14:textId="77777777" w:rsidTr="5E4FC207"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DC6984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5EC8F133" w14:textId="19F87562" w:rsidR="00747022" w:rsidRPr="00522359" w:rsidRDefault="00747022" w:rsidP="0074702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 xml:space="preserve">1. </w:t>
            </w:r>
            <w:r w:rsidR="00BA6378">
              <w:rPr>
                <w:rFonts w:ascii="Arial Narrow" w:hAnsi="Arial Narrow"/>
                <w:b/>
                <w:sz w:val="20"/>
                <w:szCs w:val="20"/>
              </w:rPr>
              <w:t xml:space="preserve">The content knowledge and project instructions </w:t>
            </w:r>
            <w:r w:rsidR="00A76054">
              <w:rPr>
                <w:rFonts w:ascii="Arial Narrow" w:hAnsi="Arial Narrow"/>
                <w:b/>
                <w:sz w:val="20"/>
                <w:szCs w:val="20"/>
              </w:rPr>
              <w:t xml:space="preserve">will </w:t>
            </w:r>
            <w:r w:rsidR="00B8158B">
              <w:rPr>
                <w:rFonts w:ascii="Arial Narrow" w:hAnsi="Arial Narrow"/>
                <w:b/>
                <w:sz w:val="20"/>
                <w:szCs w:val="20"/>
              </w:rPr>
              <w:t>take you through the understanding of Greenhouses along with guiding you through the assembly and functionality of the Automated Greenhouse</w:t>
            </w:r>
          </w:p>
          <w:p w14:paraId="2FBFC720" w14:textId="77777777" w:rsidR="0016768D" w:rsidRPr="0058037B" w:rsidRDefault="0016768D" w:rsidP="001E0C7A">
            <w:pPr>
              <w:rPr>
                <w:rFonts w:ascii="Arial Narrow" w:hAnsi="Arial Narrow" w:cs="Times"/>
                <w:color w:val="FF0000"/>
                <w:sz w:val="23"/>
                <w:szCs w:val="23"/>
              </w:rPr>
            </w:pPr>
          </w:p>
          <w:p w14:paraId="6B46F016" w14:textId="77777777" w:rsidR="007F500A" w:rsidRPr="000F0762" w:rsidRDefault="007F500A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1B75778D" w14:textId="77777777" w:rsidR="00E42C29" w:rsidRPr="00E42C29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E42C29">
              <w:rPr>
                <w:rFonts w:ascii="Arial Narrow" w:hAnsi="Arial Narrow"/>
                <w:sz w:val="20"/>
                <w:szCs w:val="20"/>
              </w:rPr>
              <w:t>Teacher should observe students and provide on-going feedback during the activity. While introducing the unit, the teacher will pause and ask for questions to make sure everyone understands.</w:t>
            </w:r>
          </w:p>
          <w:p w14:paraId="047823EF" w14:textId="77777777" w:rsidR="00E42C29" w:rsidRPr="00952F12" w:rsidRDefault="00E42C29" w:rsidP="00E42C29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100734C9" w14:textId="77777777" w:rsidR="00011D87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952F12">
              <w:rPr>
                <w:rFonts w:ascii="Arial Narrow" w:hAnsi="Arial Narrow"/>
                <w:sz w:val="20"/>
                <w:szCs w:val="20"/>
              </w:rPr>
              <w:t>Students will complete self-assessment and brainstorm how they could improve their skills in the future. At the end of the unit, there will be a quiz to measure their overall understanding.</w:t>
            </w:r>
          </w:p>
          <w:p w14:paraId="7F80B5E4" w14:textId="77777777" w:rsidR="00E42C29" w:rsidRDefault="00E42C29" w:rsidP="00E42C29"/>
        </w:tc>
      </w:tr>
      <w:tr w:rsidR="00123B66" w14:paraId="20BC7E37" w14:textId="77777777" w:rsidTr="5E4FC20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A2D4A9D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A202EF1" wp14:editId="1FB5B782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6944234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5FFCB59A" w14:textId="77777777" w:rsidTr="5E4FC207"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64E42B" w14:textId="1985A933" w:rsidR="0004487F" w:rsidRPr="00B8158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3F92187E" w14:textId="77777777" w:rsidR="0004487F" w:rsidRPr="0058037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62C26F91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583EE6B0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0024E60D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229A3AB8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11CB6EF4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446C3ACA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07184169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48920D72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261AA003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66796582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5A3824EF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36EDD691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5D4D482C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78D6B578" w14:textId="77777777" w:rsidR="005B721F" w:rsidRPr="00944568" w:rsidRDefault="00944568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</w:tc>
      </w:tr>
    </w:tbl>
    <w:p w14:paraId="7CCFBC45" w14:textId="77777777" w:rsidR="00C45892" w:rsidRDefault="00C45892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1268"/>
      </w:tblGrid>
      <w:tr w:rsidR="005B721F" w14:paraId="5421D1C4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8768F6A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194DB58B" wp14:editId="553A5BA1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0768A22A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2B58CCCF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921FF" w14:textId="77777777" w:rsidR="005B721F" w:rsidRDefault="005B721F" w:rsidP="00C6293D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14:paraId="1B3BA6DE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Good sources for career connections:</w:t>
            </w:r>
          </w:p>
          <w:p w14:paraId="5A7D5CC0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65C243E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Occupational Outlook Handbook</w:t>
            </w:r>
          </w:p>
          <w:p w14:paraId="67E726FA" w14:textId="77777777" w:rsidR="005B721F" w:rsidRDefault="003E6FAE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http://www.bls.gov/ooh</w:t>
              </w:r>
            </w:hyperlink>
          </w:p>
          <w:p w14:paraId="29CF3776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D8F8043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National Career Clusters® Framework</w:t>
            </w:r>
          </w:p>
          <w:p w14:paraId="55384E60" w14:textId="77777777" w:rsidR="005B721F" w:rsidRDefault="003E6FAE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0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http://www.careertech.org/career-clusters</w:t>
              </w:r>
            </w:hyperlink>
          </w:p>
          <w:p w14:paraId="6C239004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01B5419A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8B5F5A6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3ADA09ED" wp14:editId="59BBAC27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479D899E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7A611510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26433" w14:textId="77777777" w:rsidR="005B721F" w:rsidRDefault="005B721F" w:rsidP="00C6293D">
            <w:pP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6039FB00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Use resources like </w:t>
            </w:r>
            <w:hyperlink r:id="rId22" w:history="1">
              <w:r w:rsidRPr="0054076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dictionary.com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to find definitions to your keywords</w:t>
            </w:r>
          </w:p>
          <w:p w14:paraId="2B5F197A" w14:textId="77777777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752ECE4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2B0A90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08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3F6A" w14:textId="77777777" w:rsidR="003E6FAE" w:rsidRDefault="003E6FAE" w:rsidP="00710267">
      <w:pPr>
        <w:spacing w:after="0" w:line="240" w:lineRule="auto"/>
      </w:pPr>
      <w:r>
        <w:separator/>
      </w:r>
    </w:p>
  </w:endnote>
  <w:endnote w:type="continuationSeparator" w:id="0">
    <w:p w14:paraId="2FCA8A90" w14:textId="77777777" w:rsidR="003E6FAE" w:rsidRDefault="003E6FAE" w:rsidP="00710267">
      <w:pPr>
        <w:spacing w:after="0" w:line="240" w:lineRule="auto"/>
      </w:pPr>
      <w:r>
        <w:continuationSeparator/>
      </w:r>
    </w:p>
  </w:endnote>
  <w:endnote w:type="continuationNotice" w:id="1">
    <w:p w14:paraId="12366EDE" w14:textId="77777777" w:rsidR="003E6FAE" w:rsidRDefault="003E6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64ECAC3A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8245" behindDoc="1" locked="0" layoutInCell="1" allowOverlap="1" wp14:anchorId="7FFBBA21" wp14:editId="77208C48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311323466" name="Picture 31132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1" layoutInCell="1" allowOverlap="1" wp14:anchorId="36B28F95" wp14:editId="7B3B107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DFA15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73BFDBBB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28F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jdgIAAFsFAAAOAAAAZHJzL2Uyb0RvYy54bWysVFFP2zAQfp+0/2D5faSlMEZFijoQ0yQE&#10;aDDx7Do2jeb4PNtt0v16Pjtp6dhemPaSnO++O999d+ez864xbK18qMmWfHww4kxZSVVtn0r+/eHq&#10;wyfOQhS2EoasKvlGBX4+e//urHVTdUhLMpXyDEFsmLau5MsY3bQoglyqRoQDcsrCqMk3IuLon4rK&#10;ixbRG1McjkYfi5Z85TxJFQK0l72Rz3J8rZWMt1oHFZkpOXKL+evzd5G+xexMTJ+8cMtaDmmIf8ii&#10;EbXFpbtQlyIKtvL1H6GaWnoKpOOBpKYgrWupcg2oZjx6Vc39UjiVawE5we1oCv8vrLxZ33lWV+gd&#10;6LGiQY8eVBfZZ+oYVOCndWEK2L0DMHbQA7vVByhT2Z32TfqjIAY7Qm127KZoMjmdHI8nE5gkbJPJ&#10;6eg0hy9evJ0P8YuihiWh5B7dy6SK9XWIyATQLSRdZumqNiZ30NjfFAD2GpVHYPBOhfQJZylujEpe&#10;xn5TGhTkvJMiD5+6MJ6tBcZGSKlszCXnuEAnlMbdb3Ec8Mm1z+otzjuPfDPZuHNuaks+s/Qq7erH&#10;NmXd48HfXt1JjN2iGxq8oGqD/nrqNyQ4eVWjCdcixDvhsRLoG9Y83uKjDbUlp0HibEn+19/0CY9J&#10;hZWzFitW8vBzJbzizHy1mOHT8dERwsZ8ODo+OcTB71sW+xa7ai4I7RjjQXEyiwkfzVbUnppHvAbz&#10;dCtMwkrcXfK4FS9iv/h4TaSazzMIW+hEvLb3TqbQid40Yg/do/BumMOICb6h7TKK6atx7LHJ09J8&#10;FUnXeVYTwT2rA/HY4DzCw2uTnoj9c0a9vImzZwAAAP//AwBQSwMEFAAGAAgAAAAhALk6pgXcAAAA&#10;CAEAAA8AAABkcnMvZG93bnJldi54bWxMj81OwzAQhO9IvIO1SNzoulUoTYhTIRBXEOVH4ubG2yQi&#10;Xkex24S3ZznBaTWa0ew35Xb2vTrRGLvABpYLDYq4Dq7jxsDb6+PVBlRMlp3tA5OBb4qwrc7PSlu4&#10;MPELnXapUVLCsbAG2pSGAjHWLXkbF2EgFu8QRm+TyLFBN9pJyn2PK63X6G3H8qG1A923VH/tjt7A&#10;+9Ph8yPTz82Dvx6mMGtkn6Mxlxfz3S2oRHP6C8MvvqBDJUz7cGQXVS86yyUpd5mBEn+V6xtQewPr&#10;bANYlfh/QPUDAAD//wMAUEsBAi0AFAAGAAgAAAAhALaDOJL+AAAA4QEAABMAAAAAAAAAAAAAAAAA&#10;AAAAAFtDb250ZW50X1R5cGVzXS54bWxQSwECLQAUAAYACAAAACEAOP0h/9YAAACUAQAACwAAAAAA&#10;AAAAAAAAAAAvAQAAX3JlbHMvLnJlbHNQSwECLQAUAAYACAAAACEArDJL43YCAABbBQAADgAAAAAA&#10;AAAAAAAAAAAuAgAAZHJzL2Uyb0RvYy54bWxQSwECLQAUAAYACAAAACEAuTqmBdwAAAAIAQAADwAA&#10;AAAAAAAAAAAAAADQBAAAZHJzL2Rvd25yZXYueG1sUEsFBgAAAAAEAAQA8wAAANkFAAAAAA==&#10;" filled="f" stroked="f">
                      <v:textbox>
                        <w:txbxContent>
                          <w:p w14:paraId="3A8DFA15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73BFDBBB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3F43838" wp14:editId="6B1D87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      <w:pict>
                    <v:line id="Straight Connector 11" style="position:absolute;flip:x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0,-.55pt" to="580pt,-.55pt" w14:anchorId="243DE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981093" w14:textId="77777777" w:rsidR="00E671B3" w:rsidRPr="002D3A57" w:rsidRDefault="00E671B3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3BEA938D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8242" behindDoc="1" locked="0" layoutInCell="1" allowOverlap="1" wp14:anchorId="0E9C7B55" wp14:editId="24342101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531279087" name="Picture 5312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7EE2F4E2" wp14:editId="63D973E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C472F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7E53DE97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2F4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ueQIAAGIFAAAOAAAAZHJzL2Uyb0RvYy54bWysVFFP2zAQfp+0/2D5faSlMEZFijoQ0yQE&#10;aDDx7Do2jeb4PNtt0/16PjtJ6dhemPaSnO++O999d+ez87YxbK18qMmWfHww4kxZSVVtn0r+/eHq&#10;wyfOQhS2EoasKvlWBX4+e//ubOOm6pCWZCrlGYLYMN24ki9jdNOiCHKpGhEOyCkLoybfiIijfyoq&#10;LzaI3pjicDT6WGzIV86TVCFAe9kZ+SzH11rJeKt1UJGZkiO3mL8+fxfpW8zOxPTJC7esZZ+G+Ics&#10;GlFbXLoLdSmiYCtf/xGqqaWnQDoeSGoK0rqWKteAasajV9XcL4VTuRaQE9yOpvD/wsqb9Z1ndYXe&#10;TTizokGPHlQb2WdqGVTgZ+PCFLB7B2BsoQd20AcoU9mt9k36oyAGO5je7thN0WRyOjkeTyYwSdgm&#10;k9PRaaa/ePF2PsQvihqWhJJ7dC+TKtbXISITQAdIuszSVW1M7qCxvykA7DQqj0DvnQrpEs5S3BqV&#10;vIz9pjQoyHknRR4+dWE8WwuMjZBS2ZhLznGBTiiNu9/i2OOTa5fVW5x3HvlmsnHn3NSWfGbpVdrV&#10;jyFl3eHB317dSYztou16P/RzQdUWbfbULUpw8qpGL65FiHfCYzPQPmx7vMVHG9qUnHqJsyX5X3/T&#10;JzwGFlbONti0koefK+EVZ+arxSifjo+O0mrmw9HxySEOft+y2LfYVXNB6MoY74qTWUz4aAZRe2oe&#10;8SjM060wCStxd8njIF7Ebv/xqEg1n2cQltGJeG3vnUyhE8tp0h7aR+FdP44Rg3xDw06K6aup7LDJ&#10;09J8FUnXeWQTzx2rPf9Y5DzJ/aOTXor9c0a9PI2zZwAAAP//AwBQSwMEFAAGAAgAAAAhALk6pgXc&#10;AAAACAEAAA8AAABkcnMvZG93bnJldi54bWxMj81OwzAQhO9IvIO1SNzoulUoTYhTIRBXEOVH4ubG&#10;2yQiXkex24S3ZznBaTWa0ew35Xb2vTrRGLvABpYLDYq4Dq7jxsDb6+PVBlRMlp3tA5OBb4qwrc7P&#10;Slu4MPELnXapUVLCsbAG2pSGAjHWLXkbF2EgFu8QRm+TyLFBN9pJyn2PK63X6G3H8qG1A923VH/t&#10;jt7A+9Ph8yPTz82Dvx6mMGtkn6Mxlxfz3S2oRHP6C8MvvqBDJUz7cGQXVS86yyUpd5mBEn+V6xtQ&#10;ewPrbANYlfh/QPUDAAD//wMAUEsBAi0AFAAGAAgAAAAhALaDOJL+AAAA4QEAABMAAAAAAAAAAAAA&#10;AAAAAAAAAFtDb250ZW50X1R5cGVzXS54bWxQSwECLQAUAAYACAAAACEAOP0h/9YAAACUAQAACwAA&#10;AAAAAAAAAAAAAAAvAQAAX3JlbHMvLnJlbHNQSwECLQAUAAYACAAAACEAJkKRbnkCAABiBQAADgAA&#10;AAAAAAAAAAAAAAAuAgAAZHJzL2Uyb0RvYy54bWxQSwECLQAUAAYACAAAACEAuTqmBdwAAAAIAQAA&#10;DwAAAAAAAAAAAAAAAADTBAAAZHJzL2Rvd25yZXYueG1sUEsFBgAAAAAEAAQA8wAAANwFAAAAAA==&#10;" filled="f" stroked="f">
                      <v:textbox>
                        <w:txbxContent>
                          <w:p w14:paraId="794C472F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7E53DE97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40D4EA" wp14:editId="5A34E6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      <w:pict>
                    <v:line id="Straight Connector 82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0,-.55pt" to="580pt,-.55pt" w14:anchorId="7C4722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2B57CC" w14:textId="77777777" w:rsidR="00E671B3" w:rsidRPr="002D3A57" w:rsidRDefault="00E671B3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C59B" w14:textId="77777777" w:rsidR="003E6FAE" w:rsidRDefault="003E6FAE" w:rsidP="00710267">
      <w:pPr>
        <w:spacing w:after="0" w:line="240" w:lineRule="auto"/>
      </w:pPr>
      <w:r>
        <w:separator/>
      </w:r>
    </w:p>
  </w:footnote>
  <w:footnote w:type="continuationSeparator" w:id="0">
    <w:p w14:paraId="3423182C" w14:textId="77777777" w:rsidR="003E6FAE" w:rsidRDefault="003E6FAE" w:rsidP="00710267">
      <w:pPr>
        <w:spacing w:after="0" w:line="240" w:lineRule="auto"/>
      </w:pPr>
      <w:r>
        <w:continuationSeparator/>
      </w:r>
    </w:p>
  </w:footnote>
  <w:footnote w:type="continuationNotice" w:id="1">
    <w:p w14:paraId="12376D20" w14:textId="77777777" w:rsidR="003E6FAE" w:rsidRDefault="003E6F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E671B3" w:rsidRPr="00DF2256" w14:paraId="37235244" w14:textId="77777777" w:rsidTr="00801C63">
      <w:tc>
        <w:tcPr>
          <w:tcW w:w="11430" w:type="dxa"/>
          <w:gridSpan w:val="3"/>
        </w:tcPr>
        <w:p w14:paraId="58B51CEB" w14:textId="77648095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  <w:szCs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="006959EB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bCs/>
                <w:sz w:val="20"/>
                <w:szCs w:val="20"/>
              </w:rPr>
              <w:alias w:val="Title"/>
              <w:tag w:val=""/>
              <w:id w:val="-5203903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rPr>
                  <w:bCs/>
                  <w:sz w:val="20"/>
                  <w:szCs w:val="20"/>
                </w:rPr>
                <w:t>MIDDLE SCHOOL</w:t>
              </w:r>
            </w:sdtContent>
          </w:sdt>
        </w:p>
      </w:tc>
    </w:tr>
    <w:tr w:rsidR="00E671B3" w14:paraId="6A066878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6117CDF2" w14:textId="7CFC7590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1C2691">
            <w:rPr>
              <w:rFonts w:cs="Frutiger-LightCn"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alias w:val="Keywords"/>
              <w:tag w:val=""/>
              <w:id w:val="49195648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703217">
                <w:t>ENVIRONMENTAL AND AGRICULTURAL CONCEPTS</w:t>
              </w:r>
            </w:sdtContent>
          </w:sdt>
        </w:p>
      </w:tc>
      <w:tc>
        <w:tcPr>
          <w:tcW w:w="3739" w:type="dxa"/>
          <w:tcBorders>
            <w:bottom w:val="single" w:sz="12" w:space="0" w:color="555658"/>
          </w:tcBorders>
        </w:tcPr>
        <w:p w14:paraId="6944B58C" w14:textId="30C9901D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exercise:</w:t>
          </w:r>
          <w:r w:rsidR="00F2726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Comments"/>
              <w:tag w:val=""/>
              <w:id w:val="179399855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847A1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AUTOMATED GREENHOUSE</w:t>
              </w:r>
            </w:sdtContent>
          </w:sdt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0BF5A6A3" w14:textId="424DBE85" w:rsidR="00E671B3" w:rsidRPr="001C2691" w:rsidRDefault="00E671B3" w:rsidP="00C77FD1">
          <w:pPr>
            <w:widowControl w:val="0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Status"/>
              <w:tag w:val=""/>
              <w:id w:val="162820123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847A1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3-5</w:t>
              </w:r>
              <w:r w:rsidR="00F27261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 xml:space="preserve"> Hours</w:t>
              </w:r>
            </w:sdtContent>
          </w:sdt>
        </w:p>
      </w:tc>
    </w:tr>
  </w:tbl>
  <w:p w14:paraId="12E2B8B6" w14:textId="77777777" w:rsidR="00E671B3" w:rsidRDefault="00E6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5AB5" w14:textId="77777777" w:rsidR="00E671B3" w:rsidRDefault="00A018BD" w:rsidP="00971444">
    <w:pPr>
      <w:pStyle w:val="Header"/>
      <w:ind w:left="90"/>
    </w:pPr>
    <w:r>
      <w:rPr>
        <w:noProof/>
      </w:rPr>
      <w:drawing>
        <wp:inline distT="0" distB="0" distL="0" distR="0" wp14:anchorId="66EF7393" wp14:editId="0B31BFEC">
          <wp:extent cx="7231228" cy="457179"/>
          <wp:effectExtent l="0" t="0" r="0" b="635"/>
          <wp:docPr id="381423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2547" name="Picture 207661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679" cy="4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1307" w:type="dxa"/>
      <w:tblInd w:w="108" w:type="dxa"/>
      <w:tblLook w:val="04A0" w:firstRow="1" w:lastRow="0" w:firstColumn="1" w:lastColumn="0" w:noHBand="0" w:noVBand="1"/>
    </w:tblPr>
    <w:tblGrid>
      <w:gridCol w:w="3912"/>
      <w:gridCol w:w="3912"/>
      <w:gridCol w:w="3483"/>
    </w:tblGrid>
    <w:tr w:rsidR="00A90B6D" w14:paraId="0DEBF844" w14:textId="77777777" w:rsidTr="00971444">
      <w:tc>
        <w:tcPr>
          <w:tcW w:w="11307" w:type="dxa"/>
          <w:gridSpan w:val="3"/>
        </w:tcPr>
        <w:p w14:paraId="640AD075" w14:textId="77777777" w:rsidR="00A90B6D" w:rsidRDefault="00A90B6D">
          <w:pPr>
            <w:pStyle w:val="Header"/>
          </w:pPr>
          <w:r w:rsidRPr="002440AD">
            <w:rPr>
              <w:b/>
              <w:bCs/>
            </w:rPr>
            <w:t>COURSE</w:t>
          </w:r>
          <w:r w:rsidR="006959EB">
            <w:rPr>
              <w:b/>
              <w:bCs/>
            </w:rPr>
            <w:t xml:space="preserve">: </w:t>
          </w:r>
          <w:sdt>
            <w:sdtPr>
              <w:alias w:val="Title"/>
              <w:tag w:val=""/>
              <w:id w:val="-19906220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t>MIDDLE</w:t>
              </w:r>
              <w:r w:rsidR="006959EB">
                <w:t xml:space="preserve"> SCHOOL</w:t>
              </w:r>
            </w:sdtContent>
          </w:sdt>
        </w:p>
      </w:tc>
    </w:tr>
    <w:tr w:rsidR="00B80B6F" w14:paraId="2F1906B2" w14:textId="77777777" w:rsidTr="00971444">
      <w:tc>
        <w:tcPr>
          <w:tcW w:w="3912" w:type="dxa"/>
        </w:tcPr>
        <w:p w14:paraId="30A0016D" w14:textId="37F5E846" w:rsidR="00B80B6F" w:rsidRPr="002440AD" w:rsidRDefault="002440AD" w:rsidP="006959EB">
          <w:pPr>
            <w:pStyle w:val="Header"/>
            <w:tabs>
              <w:tab w:val="clear" w:pos="4680"/>
              <w:tab w:val="clear" w:pos="9360"/>
              <w:tab w:val="left" w:pos="2125"/>
            </w:tabs>
            <w:rPr>
              <w:b/>
              <w:bCs/>
            </w:rPr>
          </w:pPr>
          <w:r w:rsidRPr="002440AD">
            <w:rPr>
              <w:b/>
              <w:bCs/>
            </w:rPr>
            <w:t>UNIT:</w:t>
          </w:r>
          <w:r w:rsidR="000737BB">
            <w:rPr>
              <w:b/>
              <w:bCs/>
            </w:rPr>
            <w:t xml:space="preserve"> </w:t>
          </w:r>
          <w:sdt>
            <w:sdtPr>
              <w:alias w:val="Keywords"/>
              <w:tag w:val=""/>
              <w:id w:val="-1835061350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703217">
                <w:t>ENVIRONMENTAL AND AGRICULTURAL CONCEPTS</w:t>
              </w:r>
            </w:sdtContent>
          </w:sdt>
          <w:r w:rsidR="006959EB">
            <w:tab/>
          </w:r>
        </w:p>
      </w:tc>
      <w:tc>
        <w:tcPr>
          <w:tcW w:w="3912" w:type="dxa"/>
        </w:tcPr>
        <w:p w14:paraId="05637955" w14:textId="73BF6D7E" w:rsidR="00B80B6F" w:rsidRPr="006B19B2" w:rsidRDefault="00A81721">
          <w:pPr>
            <w:pStyle w:val="Header"/>
            <w:rPr>
              <w:b/>
              <w:bCs/>
            </w:rPr>
          </w:pPr>
          <w:r w:rsidRPr="006B19B2">
            <w:rPr>
              <w:b/>
              <w:bCs/>
            </w:rPr>
            <w:t>EXERCISE:</w:t>
          </w:r>
          <w:r w:rsidR="000737BB">
            <w:rPr>
              <w:b/>
              <w:bCs/>
            </w:rPr>
            <w:t xml:space="preserve"> </w:t>
          </w:r>
          <w:sdt>
            <w:sdtPr>
              <w:alias w:val="Comments"/>
              <w:tag w:val=""/>
              <w:id w:val="-127354810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847A1">
                <w:t>AUTOMATED GREENHOUSE</w:t>
              </w:r>
            </w:sdtContent>
          </w:sdt>
        </w:p>
      </w:tc>
      <w:tc>
        <w:tcPr>
          <w:tcW w:w="3483" w:type="dxa"/>
        </w:tcPr>
        <w:p w14:paraId="54327756" w14:textId="7455CB8B" w:rsidR="00B80B6F" w:rsidRPr="00F55FFF" w:rsidRDefault="00233FAA">
          <w:pPr>
            <w:pStyle w:val="Header"/>
            <w:rPr>
              <w:b/>
              <w:bCs/>
            </w:rPr>
          </w:pPr>
          <w:r w:rsidRPr="00F55FFF">
            <w:rPr>
              <w:b/>
              <w:bCs/>
            </w:rPr>
            <w:t>TIME FRAME:</w:t>
          </w:r>
          <w:r w:rsidR="000737BB">
            <w:rPr>
              <w:b/>
              <w:bCs/>
            </w:rPr>
            <w:t xml:space="preserve"> </w:t>
          </w:r>
          <w:sdt>
            <w:sdtPr>
              <w:alias w:val="Status"/>
              <w:tag w:val=""/>
              <w:id w:val="-60742626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847A1">
                <w:t>3-5</w:t>
              </w:r>
              <w:r w:rsidR="00F27261">
                <w:t xml:space="preserve"> Hours</w:t>
              </w:r>
            </w:sdtContent>
          </w:sdt>
        </w:p>
      </w:tc>
    </w:tr>
  </w:tbl>
  <w:p w14:paraId="6E229614" w14:textId="77777777" w:rsidR="00A018BD" w:rsidRDefault="00A018BD" w:rsidP="0010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DC4"/>
    <w:multiLevelType w:val="hybridMultilevel"/>
    <w:tmpl w:val="8BB0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10F6"/>
    <w:multiLevelType w:val="hybridMultilevel"/>
    <w:tmpl w:val="C4E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B0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BE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03A84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0A0669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CFE"/>
    <w:multiLevelType w:val="hybridMultilevel"/>
    <w:tmpl w:val="E52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0582"/>
    <w:multiLevelType w:val="multilevel"/>
    <w:tmpl w:val="4FE4686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1F9C"/>
    <w:multiLevelType w:val="hybridMultilevel"/>
    <w:tmpl w:val="963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1CC"/>
    <w:multiLevelType w:val="hybridMultilevel"/>
    <w:tmpl w:val="4FE4686E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604DC"/>
    <w:multiLevelType w:val="hybridMultilevel"/>
    <w:tmpl w:val="3B6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7DD1"/>
    <w:multiLevelType w:val="hybridMultilevel"/>
    <w:tmpl w:val="41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71C22"/>
    <w:multiLevelType w:val="hybridMultilevel"/>
    <w:tmpl w:val="D7F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5278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27F7"/>
    <w:multiLevelType w:val="hybridMultilevel"/>
    <w:tmpl w:val="E93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543D"/>
    <w:multiLevelType w:val="hybridMultilevel"/>
    <w:tmpl w:val="C5D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65D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14BA5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0B1"/>
    <w:multiLevelType w:val="hybridMultilevel"/>
    <w:tmpl w:val="500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53482"/>
    <w:multiLevelType w:val="hybridMultilevel"/>
    <w:tmpl w:val="607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2DC8"/>
    <w:multiLevelType w:val="hybridMultilevel"/>
    <w:tmpl w:val="00B20DB4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C3F20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5"/>
  </w:num>
  <w:num w:numId="5">
    <w:abstractNumId w:val="8"/>
  </w:num>
  <w:num w:numId="6">
    <w:abstractNumId w:val="6"/>
  </w:num>
  <w:num w:numId="7">
    <w:abstractNumId w:val="23"/>
  </w:num>
  <w:num w:numId="8">
    <w:abstractNumId w:val="14"/>
  </w:num>
  <w:num w:numId="9">
    <w:abstractNumId w:val="19"/>
  </w:num>
  <w:num w:numId="10">
    <w:abstractNumId w:val="11"/>
  </w:num>
  <w:num w:numId="11">
    <w:abstractNumId w:val="17"/>
  </w:num>
  <w:num w:numId="12">
    <w:abstractNumId w:val="26"/>
  </w:num>
  <w:num w:numId="13">
    <w:abstractNumId w:val="18"/>
  </w:num>
  <w:num w:numId="14">
    <w:abstractNumId w:val="15"/>
  </w:num>
  <w:num w:numId="15">
    <w:abstractNumId w:val="27"/>
  </w:num>
  <w:num w:numId="16">
    <w:abstractNumId w:val="22"/>
  </w:num>
  <w:num w:numId="17">
    <w:abstractNumId w:val="2"/>
  </w:num>
  <w:num w:numId="18">
    <w:abstractNumId w:val="12"/>
  </w:num>
  <w:num w:numId="19">
    <w:abstractNumId w:val="16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7"/>
  </w:num>
  <w:num w:numId="25">
    <w:abstractNumId w:val="4"/>
  </w:num>
  <w:num w:numId="26">
    <w:abstractNumId w:val="21"/>
  </w:num>
  <w:num w:numId="27">
    <w:abstractNumId w:val="29"/>
  </w:num>
  <w:num w:numId="28">
    <w:abstractNumId w:val="9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A1"/>
    <w:rsid w:val="00011D87"/>
    <w:rsid w:val="00020E01"/>
    <w:rsid w:val="0004487F"/>
    <w:rsid w:val="000737BB"/>
    <w:rsid w:val="00091D12"/>
    <w:rsid w:val="000B1A94"/>
    <w:rsid w:val="000D578E"/>
    <w:rsid w:val="000F0188"/>
    <w:rsid w:val="00105DF4"/>
    <w:rsid w:val="00111F5E"/>
    <w:rsid w:val="00121A78"/>
    <w:rsid w:val="00123B66"/>
    <w:rsid w:val="00134380"/>
    <w:rsid w:val="0014176A"/>
    <w:rsid w:val="00151CD4"/>
    <w:rsid w:val="00153838"/>
    <w:rsid w:val="0016768D"/>
    <w:rsid w:val="00195E59"/>
    <w:rsid w:val="001C2691"/>
    <w:rsid w:val="001D4679"/>
    <w:rsid w:val="001E0C7A"/>
    <w:rsid w:val="00206CBE"/>
    <w:rsid w:val="0023108B"/>
    <w:rsid w:val="00233FAA"/>
    <w:rsid w:val="002440AD"/>
    <w:rsid w:val="00266CA9"/>
    <w:rsid w:val="00273BD5"/>
    <w:rsid w:val="002847A1"/>
    <w:rsid w:val="002870F5"/>
    <w:rsid w:val="002A7569"/>
    <w:rsid w:val="002B0A90"/>
    <w:rsid w:val="002D3A57"/>
    <w:rsid w:val="002E20DA"/>
    <w:rsid w:val="002E2B50"/>
    <w:rsid w:val="002E63D3"/>
    <w:rsid w:val="00312647"/>
    <w:rsid w:val="00326F32"/>
    <w:rsid w:val="0034535E"/>
    <w:rsid w:val="003463B3"/>
    <w:rsid w:val="00377DE7"/>
    <w:rsid w:val="00390830"/>
    <w:rsid w:val="00393DA0"/>
    <w:rsid w:val="003C7DE6"/>
    <w:rsid w:val="003E6FAE"/>
    <w:rsid w:val="00400CF6"/>
    <w:rsid w:val="004251ED"/>
    <w:rsid w:val="004470E5"/>
    <w:rsid w:val="0045283A"/>
    <w:rsid w:val="00483B8C"/>
    <w:rsid w:val="004974F0"/>
    <w:rsid w:val="004B214C"/>
    <w:rsid w:val="004B4918"/>
    <w:rsid w:val="004C1DDC"/>
    <w:rsid w:val="004E6451"/>
    <w:rsid w:val="004F6723"/>
    <w:rsid w:val="0050493E"/>
    <w:rsid w:val="00507AC1"/>
    <w:rsid w:val="00510D75"/>
    <w:rsid w:val="00513FB3"/>
    <w:rsid w:val="00514F0B"/>
    <w:rsid w:val="0051724A"/>
    <w:rsid w:val="00521681"/>
    <w:rsid w:val="00522359"/>
    <w:rsid w:val="005451E6"/>
    <w:rsid w:val="00556E56"/>
    <w:rsid w:val="00563300"/>
    <w:rsid w:val="0058037B"/>
    <w:rsid w:val="00582E04"/>
    <w:rsid w:val="005925A5"/>
    <w:rsid w:val="005B721F"/>
    <w:rsid w:val="005C48AE"/>
    <w:rsid w:val="00605E70"/>
    <w:rsid w:val="006217B5"/>
    <w:rsid w:val="00623DB2"/>
    <w:rsid w:val="0064315A"/>
    <w:rsid w:val="00645A31"/>
    <w:rsid w:val="00662E7B"/>
    <w:rsid w:val="00670FDC"/>
    <w:rsid w:val="00677DCD"/>
    <w:rsid w:val="00680E4B"/>
    <w:rsid w:val="00694DA3"/>
    <w:rsid w:val="006959EB"/>
    <w:rsid w:val="006973C9"/>
    <w:rsid w:val="006A73BB"/>
    <w:rsid w:val="006B19B2"/>
    <w:rsid w:val="006B2EE1"/>
    <w:rsid w:val="006C223D"/>
    <w:rsid w:val="006E3371"/>
    <w:rsid w:val="00703217"/>
    <w:rsid w:val="00710267"/>
    <w:rsid w:val="007437E4"/>
    <w:rsid w:val="00747022"/>
    <w:rsid w:val="0075125D"/>
    <w:rsid w:val="007528A8"/>
    <w:rsid w:val="007A2E6F"/>
    <w:rsid w:val="007C6854"/>
    <w:rsid w:val="007F500A"/>
    <w:rsid w:val="007F7C23"/>
    <w:rsid w:val="00801C63"/>
    <w:rsid w:val="00806539"/>
    <w:rsid w:val="00812047"/>
    <w:rsid w:val="00821F0B"/>
    <w:rsid w:val="00854D5E"/>
    <w:rsid w:val="008960B3"/>
    <w:rsid w:val="008B50C2"/>
    <w:rsid w:val="008B69C4"/>
    <w:rsid w:val="008D0909"/>
    <w:rsid w:val="00901468"/>
    <w:rsid w:val="0091614A"/>
    <w:rsid w:val="009341FC"/>
    <w:rsid w:val="00944568"/>
    <w:rsid w:val="00953E82"/>
    <w:rsid w:val="00971444"/>
    <w:rsid w:val="00974255"/>
    <w:rsid w:val="00A018BD"/>
    <w:rsid w:val="00A61D2A"/>
    <w:rsid w:val="00A72E25"/>
    <w:rsid w:val="00A76054"/>
    <w:rsid w:val="00A81721"/>
    <w:rsid w:val="00A85865"/>
    <w:rsid w:val="00A90B6D"/>
    <w:rsid w:val="00AB1E0B"/>
    <w:rsid w:val="00AB5567"/>
    <w:rsid w:val="00AB7C1C"/>
    <w:rsid w:val="00AE17ED"/>
    <w:rsid w:val="00B2209E"/>
    <w:rsid w:val="00B42343"/>
    <w:rsid w:val="00B55672"/>
    <w:rsid w:val="00B61EDC"/>
    <w:rsid w:val="00B80B6F"/>
    <w:rsid w:val="00B8158B"/>
    <w:rsid w:val="00B815D8"/>
    <w:rsid w:val="00BA6378"/>
    <w:rsid w:val="00BB444E"/>
    <w:rsid w:val="00C00EB9"/>
    <w:rsid w:val="00C45892"/>
    <w:rsid w:val="00C6293D"/>
    <w:rsid w:val="00C66C55"/>
    <w:rsid w:val="00C741F5"/>
    <w:rsid w:val="00C77FD1"/>
    <w:rsid w:val="00C94EA4"/>
    <w:rsid w:val="00CC7A9F"/>
    <w:rsid w:val="00CD51D7"/>
    <w:rsid w:val="00CD6D76"/>
    <w:rsid w:val="00CD7053"/>
    <w:rsid w:val="00CE4004"/>
    <w:rsid w:val="00D11C4C"/>
    <w:rsid w:val="00D67A13"/>
    <w:rsid w:val="00D735E6"/>
    <w:rsid w:val="00D87DCB"/>
    <w:rsid w:val="00DA3A10"/>
    <w:rsid w:val="00DF2256"/>
    <w:rsid w:val="00DF3BB6"/>
    <w:rsid w:val="00E325F2"/>
    <w:rsid w:val="00E33FF4"/>
    <w:rsid w:val="00E42C29"/>
    <w:rsid w:val="00E43F03"/>
    <w:rsid w:val="00E671B3"/>
    <w:rsid w:val="00E72D91"/>
    <w:rsid w:val="00E83540"/>
    <w:rsid w:val="00EA5EAA"/>
    <w:rsid w:val="00EB0F2E"/>
    <w:rsid w:val="00EB7D91"/>
    <w:rsid w:val="00EF0884"/>
    <w:rsid w:val="00F27261"/>
    <w:rsid w:val="00F5194C"/>
    <w:rsid w:val="00F55FFF"/>
    <w:rsid w:val="00F95315"/>
    <w:rsid w:val="00FE6A55"/>
    <w:rsid w:val="00FF33EB"/>
    <w:rsid w:val="5E4FC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FC1BDC"/>
  <w15:docId w15:val="{82929E18-B303-434C-A600-1F3F9C71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4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careertech.org/career-cluster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bls.gov/oo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dictionary.reference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LP-Lesson%20Plan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Time Frame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75D48B-30F2-4F8B-AAD1-AD5B5AABB1ED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BAD3350A-B175-4F19-984A-53D37E226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B28B9-5504-B84E-9001-B2D81DB812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A07C1A-0013-4AF2-B8C1-40D3080CE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LP-Lesson Plan Template (3)</Template>
  <TotalTime>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</vt:lpstr>
    </vt:vector>
  </TitlesOfParts>
  <Manager/>
  <Company/>
  <LinksUpToDate>false</LinksUpToDate>
  <CharactersWithSpaces>3503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</dc:title>
  <dc:subject/>
  <dc:creator>RUSS HERMANN</dc:creator>
  <cp:keywords>ENVIRONMENTAL AND AGRICULTURAL CONCEPTS</cp:keywords>
  <dc:description>AUTOMATED GREENHOUSE</dc:description>
  <cp:lastModifiedBy>Antonette Tibayan</cp:lastModifiedBy>
  <cp:revision>31</cp:revision>
  <cp:lastPrinted>2025-04-08T08:46:00Z</cp:lastPrinted>
  <dcterms:created xsi:type="dcterms:W3CDTF">2025-04-07T17:12:00Z</dcterms:created>
  <dcterms:modified xsi:type="dcterms:W3CDTF">2025-04-08T08:47:00Z</dcterms:modified>
  <cp:category/>
  <cp:contentStatus>3-5 Hours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