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3E45" w14:textId="77777777" w:rsidR="00995A0D" w:rsidRDefault="00995A0D" w:rsidP="00DF3963">
      <w:pPr>
        <w:pStyle w:val="Header"/>
      </w:pPr>
    </w:p>
    <w:p w14:paraId="29B1974A" w14:textId="77777777" w:rsidR="00537A4E" w:rsidRPr="00537A4E" w:rsidRDefault="00537A4E" w:rsidP="00537A4E">
      <w:pPr>
        <w:pStyle w:val="SubTitle"/>
        <w:spacing w:after="240"/>
      </w:pPr>
      <w:r>
        <w:t>UNIT: CATAPULT</w:t>
      </w:r>
    </w:p>
    <w:sdt>
      <w:sdtPr>
        <w:rPr>
          <w:sz w:val="56"/>
          <w:szCs w:val="56"/>
        </w:rPr>
        <w:alias w:val="Title"/>
        <w:tag w:val=""/>
        <w:id w:val="201296823"/>
        <w:placeholder>
          <w:docPart w:val="37B5F4F925942D489ABF0818A11CF443"/>
        </w:placeholder>
        <w:dataBinding w:prefixMappings="xmlns:ns0='http://purl.org/dc/elements/1.1/' xmlns:ns1='http://schemas.openxmlformats.org/package/2006/metadata/core-properties' " w:xpath="/ns1:coreProperties[1]/ns0:title[1]" w:storeItemID="{6C3C8BC8-F283-45AE-878A-BAB7291924A1}"/>
        <w:text/>
      </w:sdtPr>
      <w:sdtEndPr/>
      <w:sdtContent>
        <w:p w14:paraId="1D05AA88" w14:textId="6B5A357E" w:rsidR="00EF6FDD" w:rsidRPr="00537A4E" w:rsidRDefault="00683437" w:rsidP="00537A4E">
          <w:pPr>
            <w:pStyle w:val="Title-STEM"/>
            <w:spacing w:after="240"/>
            <w:rPr>
              <w:sz w:val="56"/>
              <w:szCs w:val="22"/>
            </w:rPr>
          </w:pPr>
          <w:r>
            <w:rPr>
              <w:sz w:val="56"/>
              <w:szCs w:val="56"/>
            </w:rPr>
            <w:t>ENGINEERING PRODUCT REVIEW: “THE APEX MINI CATAPULT”</w:t>
          </w:r>
        </w:p>
      </w:sdtContent>
    </w:sdt>
    <w:p w14:paraId="262E2ED2" w14:textId="77777777" w:rsidR="00683437" w:rsidRDefault="00683437" w:rsidP="00683437">
      <w:pPr>
        <w:spacing w:line="276" w:lineRule="auto"/>
        <w:jc w:val="both"/>
        <w:rPr>
          <w:rFonts w:ascii="Arial Narrow Bold" w:hAnsi="Arial Narrow Bold" w:cs="Frutiger-LightCn"/>
          <w:bCs w:val="0"/>
          <w:caps/>
          <w:color w:val="0C213F"/>
          <w:spacing w:val="15"/>
          <w:sz w:val="24"/>
          <w:szCs w:val="42"/>
        </w:rPr>
      </w:pPr>
    </w:p>
    <w:p w14:paraId="70C04D40" w14:textId="47E7E44D" w:rsidR="00683437" w:rsidRP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From the moment we tested the Apex Mini Catapult, it was clear this wasn’t your average classroom model. Compact, efficient, and surprisingly powerful, this small machine turns every physics lesson into a hands-on thrill.</w:t>
      </w:r>
    </w:p>
    <w:p w14:paraId="4A72F041" w14:textId="77777777" w:rsidR="00683437" w:rsidRPr="00683437" w:rsidRDefault="00683437" w:rsidP="00683437">
      <w:pPr>
        <w:spacing w:line="276" w:lineRule="auto"/>
        <w:jc w:val="both"/>
        <w:rPr>
          <w:rFonts w:asciiTheme="majorHAnsi" w:hAnsiTheme="majorHAnsi" w:cstheme="majorHAnsi"/>
          <w:bCs w:val="0"/>
          <w:sz w:val="24"/>
          <w:lang w:val="en-PH" w:eastAsia="ja-JP"/>
        </w:rPr>
      </w:pPr>
    </w:p>
    <w:p w14:paraId="1C607E06" w14:textId="77777777" w:rsidR="00683437" w:rsidRP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Built with a sleek wooden frame and adjustable launch arm, the Apex allows students to explore projectile motion, energy transfer, and force without needing complex tools. The rubber band tension system gives just the right amount of control, making it ideal for beginner engineers.</w:t>
      </w:r>
    </w:p>
    <w:p w14:paraId="2D9E4E22" w14:textId="77777777" w:rsidR="00683437" w:rsidRPr="00683437" w:rsidRDefault="00683437" w:rsidP="00683437">
      <w:pPr>
        <w:spacing w:line="276" w:lineRule="auto"/>
        <w:jc w:val="both"/>
        <w:rPr>
          <w:rFonts w:asciiTheme="majorHAnsi" w:hAnsiTheme="majorHAnsi" w:cstheme="majorHAnsi"/>
          <w:bCs w:val="0"/>
          <w:sz w:val="24"/>
          <w:lang w:val="en-PH" w:eastAsia="ja-JP"/>
        </w:rPr>
      </w:pPr>
    </w:p>
    <w:p w14:paraId="3CCF63B4" w14:textId="77777777" w:rsid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“This catapult isn't just a toy—it's a precision learning tool,” says Dr. Elena Moss, a STEM education specialist. “It helps students visualize Newton’s Laws in action.”</w:t>
      </w:r>
    </w:p>
    <w:p w14:paraId="7690E979" w14:textId="77777777" w:rsidR="00683437" w:rsidRPr="00683437" w:rsidRDefault="00683437" w:rsidP="00683437">
      <w:pPr>
        <w:spacing w:line="276" w:lineRule="auto"/>
        <w:jc w:val="both"/>
        <w:rPr>
          <w:rFonts w:asciiTheme="majorHAnsi" w:hAnsiTheme="majorHAnsi" w:cstheme="majorHAnsi"/>
          <w:bCs w:val="0"/>
          <w:sz w:val="24"/>
          <w:lang w:val="en-PH" w:eastAsia="ja-JP"/>
        </w:rPr>
      </w:pPr>
    </w:p>
    <w:p w14:paraId="7B30BAB7" w14:textId="77777777" w:rsidR="00683437" w:rsidRP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One of the most impressive features is its consistency. During our tests, it launched a 10-gram clay ball an average of 4.3 meters, varying by less than 0.2 meters over five trials. That’s a level of repeatability we don’t often see in student-made models.</w:t>
      </w:r>
    </w:p>
    <w:p w14:paraId="78672B05" w14:textId="77777777" w:rsidR="00683437" w:rsidRPr="00683437" w:rsidRDefault="00683437" w:rsidP="00683437">
      <w:pPr>
        <w:spacing w:line="276" w:lineRule="auto"/>
        <w:jc w:val="both"/>
        <w:rPr>
          <w:rFonts w:asciiTheme="majorHAnsi" w:hAnsiTheme="majorHAnsi" w:cstheme="majorHAnsi"/>
          <w:bCs w:val="0"/>
          <w:sz w:val="24"/>
          <w:lang w:val="en-PH" w:eastAsia="ja-JP"/>
        </w:rPr>
      </w:pPr>
    </w:p>
    <w:p w14:paraId="177805E1" w14:textId="77777777" w:rsidR="00683437" w:rsidRP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However, the design isn’t perfect. The base, while stable indoors, struggles a bit on uneven surfaces. A wider support structure or added weights might solve that issue.</w:t>
      </w:r>
    </w:p>
    <w:p w14:paraId="728644E7" w14:textId="77777777" w:rsidR="00683437" w:rsidRPr="00683437" w:rsidRDefault="00683437" w:rsidP="00683437">
      <w:pPr>
        <w:spacing w:line="276" w:lineRule="auto"/>
        <w:jc w:val="both"/>
        <w:rPr>
          <w:rFonts w:asciiTheme="majorHAnsi" w:hAnsiTheme="majorHAnsi" w:cstheme="majorHAnsi"/>
          <w:bCs w:val="0"/>
          <w:sz w:val="24"/>
          <w:lang w:val="en-PH" w:eastAsia="ja-JP"/>
        </w:rPr>
      </w:pPr>
      <w:r w:rsidRPr="00683437">
        <w:rPr>
          <w:rFonts w:asciiTheme="majorHAnsi" w:hAnsiTheme="majorHAnsi" w:cstheme="majorHAnsi"/>
          <w:bCs w:val="0"/>
          <w:sz w:val="24"/>
          <w:lang w:val="en-PH" w:eastAsia="ja-JP"/>
        </w:rPr>
        <w:t>Still, for under $10 per kit, the Apex delivers both quality and educational value. It sparks curiosity and encourages experimentation, which is what science education should be all about.</w:t>
      </w:r>
    </w:p>
    <w:p w14:paraId="07C67202" w14:textId="77777777" w:rsidR="0084762D" w:rsidRPr="0084762D" w:rsidRDefault="0084762D" w:rsidP="0084762D">
      <w:pPr>
        <w:rPr>
          <w:rFonts w:asciiTheme="majorHAnsi" w:hAnsiTheme="majorHAnsi" w:cstheme="majorHAnsi"/>
          <w:bCs w:val="0"/>
          <w:sz w:val="24"/>
          <w:lang w:val="en-PH" w:eastAsia="ja-JP"/>
        </w:rPr>
      </w:pPr>
    </w:p>
    <w:p w14:paraId="63106674" w14:textId="77777777" w:rsidR="00713539" w:rsidRPr="0084762D" w:rsidRDefault="00713539" w:rsidP="0084762D">
      <w:pPr>
        <w:spacing w:before="100" w:beforeAutospacing="1" w:after="100" w:afterAutospacing="1"/>
        <w:ind w:left="720"/>
        <w:rPr>
          <w:rFonts w:asciiTheme="majorHAnsi" w:hAnsiTheme="majorHAnsi" w:cstheme="majorHAnsi"/>
          <w:sz w:val="24"/>
          <w:szCs w:val="28"/>
        </w:rPr>
      </w:pPr>
    </w:p>
    <w:sectPr w:rsidR="00713539" w:rsidRPr="0084762D"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0FF79" w14:textId="77777777" w:rsidR="00683437" w:rsidRDefault="00683437" w:rsidP="00DF3963">
      <w:r>
        <w:separator/>
      </w:r>
    </w:p>
  </w:endnote>
  <w:endnote w:type="continuationSeparator" w:id="0">
    <w:p w14:paraId="0E34DD71" w14:textId="77777777" w:rsidR="00683437" w:rsidRDefault="0068343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1884"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173353B" w14:textId="77777777" w:rsidR="00B563BD" w:rsidRDefault="00B563BD" w:rsidP="00DF3963">
    <w:pPr>
      <w:pStyle w:val="Footer"/>
    </w:pPr>
  </w:p>
  <w:p w14:paraId="3BCDD188" w14:textId="77777777" w:rsidR="00F60323" w:rsidRDefault="00F60323"/>
  <w:p w14:paraId="61EC119E" w14:textId="77777777" w:rsidR="00F60323" w:rsidRDefault="00F60323"/>
  <w:p w14:paraId="386CBD14" w14:textId="77777777" w:rsidR="00F60323" w:rsidRDefault="00F60323"/>
  <w:p w14:paraId="3E9E8A92" w14:textId="77777777" w:rsidR="00F60323" w:rsidRDefault="00F60323"/>
  <w:p w14:paraId="6336E8DD" w14:textId="77777777" w:rsidR="00F60323" w:rsidRDefault="00F60323"/>
  <w:p w14:paraId="4C9060B8" w14:textId="77777777" w:rsidR="00F60323" w:rsidRDefault="00F60323"/>
  <w:p w14:paraId="59DB450A" w14:textId="77777777" w:rsidR="00F60323" w:rsidRDefault="00F60323"/>
  <w:p w14:paraId="4BF47470" w14:textId="77777777" w:rsidR="00F60323" w:rsidRDefault="00F60323"/>
  <w:p w14:paraId="7C23C46D"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2EE"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B01E253" wp14:editId="02544281">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8F6C1"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&#13;&#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F4B0AE6" w14:textId="77777777" w:rsidTr="00A01EDF">
      <w:tc>
        <w:tcPr>
          <w:tcW w:w="6840" w:type="dxa"/>
        </w:tcPr>
        <w:p w14:paraId="4EE5CE90" w14:textId="1F1BE2D4"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EndPr/>
            <w:sdtContent>
              <w:r w:rsidR="00683437">
                <w:rPr>
                  <w:rFonts w:asciiTheme="majorHAnsi" w:hAnsiTheme="majorHAnsi" w:cstheme="majorHAnsi"/>
                  <w:b/>
                  <w:i/>
                  <w:color w:val="FFFFFF" w:themeColor="background1"/>
                </w:rPr>
                <w:t>ENGINEERING PRODUCT REVIEW: “THE APEX MINI CATAPULT”</w:t>
              </w:r>
            </w:sdtContent>
          </w:sdt>
          <w:r w:rsidR="00A01EDF" w:rsidRPr="00A01EDF">
            <w:rPr>
              <w:b/>
              <w:sz w:val="20"/>
            </w:rPr>
            <w:tab/>
          </w:r>
        </w:p>
      </w:tc>
      <w:tc>
        <w:tcPr>
          <w:tcW w:w="3140" w:type="dxa"/>
        </w:tcPr>
        <w:p w14:paraId="61323C95" w14:textId="77777777" w:rsidR="00A01EDF" w:rsidRPr="002C586A" w:rsidRDefault="0068343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CEE1389"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F80A"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600BABDA" wp14:editId="3ACCADA0">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B9D04"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&#13;&#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0223617C" w14:textId="77777777" w:rsidTr="0014749C">
      <w:tc>
        <w:tcPr>
          <w:tcW w:w="6840" w:type="dxa"/>
        </w:tcPr>
        <w:p w14:paraId="0F296569" w14:textId="648D7315"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EndPr/>
            <w:sdtContent>
              <w:r w:rsidR="00683437">
                <w:rPr>
                  <w:rFonts w:asciiTheme="majorHAnsi" w:hAnsiTheme="majorHAnsi" w:cstheme="majorHAnsi"/>
                  <w:b/>
                  <w:i/>
                  <w:color w:val="FFFFFF" w:themeColor="background1"/>
                </w:rPr>
                <w:t>ENGINEERING PRODUCT REVIEW: “THE APEX MINI CATAPULT”</w:t>
              </w:r>
            </w:sdtContent>
          </w:sdt>
        </w:p>
      </w:tc>
      <w:tc>
        <w:tcPr>
          <w:tcW w:w="3140" w:type="dxa"/>
        </w:tcPr>
        <w:p w14:paraId="42243573" w14:textId="77777777" w:rsidR="004D1965" w:rsidRPr="00A01EDF" w:rsidRDefault="0068343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25F8A52"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A52A" w14:textId="77777777" w:rsidR="00683437" w:rsidRDefault="00683437" w:rsidP="00DF3963">
      <w:r>
        <w:separator/>
      </w:r>
    </w:p>
  </w:footnote>
  <w:footnote w:type="continuationSeparator" w:id="0">
    <w:p w14:paraId="108BDEB4" w14:textId="77777777" w:rsidR="00683437" w:rsidRDefault="0068343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625E0E28" w14:textId="77777777" w:rsidTr="00DC4B31">
      <w:tc>
        <w:tcPr>
          <w:tcW w:w="1620" w:type="dxa"/>
          <w:tcBorders>
            <w:top w:val="nil"/>
            <w:left w:val="nil"/>
            <w:bottom w:val="nil"/>
            <w:right w:val="nil"/>
          </w:tcBorders>
        </w:tcPr>
        <w:p w14:paraId="6E6D16C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A0F2728" w14:textId="77777777" w:rsidR="00DC4B31" w:rsidRDefault="00DC4B31">
          <w:pPr>
            <w:pStyle w:val="Header"/>
          </w:pPr>
        </w:p>
      </w:tc>
    </w:tr>
    <w:tr w:rsidR="00DC4B31" w14:paraId="4ADFA1A7" w14:textId="77777777" w:rsidTr="00DC4B31">
      <w:tc>
        <w:tcPr>
          <w:tcW w:w="1620" w:type="dxa"/>
          <w:tcBorders>
            <w:top w:val="nil"/>
            <w:left w:val="nil"/>
            <w:bottom w:val="nil"/>
            <w:right w:val="nil"/>
          </w:tcBorders>
        </w:tcPr>
        <w:p w14:paraId="4D52128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609EE5B8" w14:textId="77777777" w:rsidR="00DC4B31" w:rsidRDefault="00DC4B31">
          <w:pPr>
            <w:pStyle w:val="Header"/>
          </w:pPr>
        </w:p>
      </w:tc>
    </w:tr>
  </w:tbl>
  <w:p w14:paraId="00496D65" w14:textId="77777777" w:rsidR="00DC4B31" w:rsidRDefault="00DC4B31" w:rsidP="001C4C8B">
    <w:pPr>
      <w:pStyle w:val="Header"/>
    </w:pPr>
    <w:r>
      <w:rPr>
        <w:noProof/>
      </w:rPr>
      <w:drawing>
        <wp:anchor distT="0" distB="0" distL="114300" distR="114300" simplePos="0" relativeHeight="251667456" behindDoc="1" locked="0" layoutInCell="1" allowOverlap="1" wp14:anchorId="4E540C7E" wp14:editId="09700F26">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1BF67A7C"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AB45"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587F2C0" wp14:editId="7B78B02D">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B689460" w14:textId="77777777" w:rsidTr="00A17F6A">
      <w:tc>
        <w:tcPr>
          <w:tcW w:w="1531" w:type="dxa"/>
          <w:tcBorders>
            <w:top w:val="nil"/>
            <w:left w:val="nil"/>
            <w:bottom w:val="nil"/>
            <w:right w:val="nil"/>
          </w:tcBorders>
        </w:tcPr>
        <w:p w14:paraId="6C1B4B8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6E2E9074" w14:textId="77777777" w:rsidR="00D174A8" w:rsidRPr="00A17F6A" w:rsidRDefault="00D174A8">
          <w:pPr>
            <w:pStyle w:val="Header"/>
            <w:rPr>
              <w:sz w:val="28"/>
            </w:rPr>
          </w:pPr>
        </w:p>
      </w:tc>
    </w:tr>
    <w:tr w:rsidR="00D174A8" w14:paraId="401E901A" w14:textId="77777777" w:rsidTr="00A17F6A">
      <w:tc>
        <w:tcPr>
          <w:tcW w:w="1531" w:type="dxa"/>
          <w:tcBorders>
            <w:top w:val="nil"/>
            <w:left w:val="nil"/>
            <w:bottom w:val="nil"/>
            <w:right w:val="nil"/>
          </w:tcBorders>
        </w:tcPr>
        <w:p w14:paraId="4610DF72"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058F794" w14:textId="77777777" w:rsidR="00D174A8" w:rsidRPr="00A17F6A" w:rsidRDefault="00D174A8">
          <w:pPr>
            <w:pStyle w:val="Header"/>
            <w:rPr>
              <w:sz w:val="28"/>
            </w:rPr>
          </w:pPr>
        </w:p>
      </w:tc>
    </w:tr>
    <w:bookmarkEnd w:id="0"/>
    <w:bookmarkEnd w:id="1"/>
    <w:bookmarkEnd w:id="2"/>
  </w:tbl>
  <w:p w14:paraId="6F8B1D25"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E4349B1"/>
    <w:multiLevelType w:val="multilevel"/>
    <w:tmpl w:val="6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95051"/>
    <w:multiLevelType w:val="multilevel"/>
    <w:tmpl w:val="6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708E9"/>
    <w:multiLevelType w:val="multilevel"/>
    <w:tmpl w:val="6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7397C"/>
    <w:multiLevelType w:val="hybridMultilevel"/>
    <w:tmpl w:val="FC6081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7"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9" w15:restartNumberingAfterBreak="0">
    <w:nsid w:val="6D2D3213"/>
    <w:multiLevelType w:val="multilevel"/>
    <w:tmpl w:val="6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A46E5"/>
    <w:multiLevelType w:val="multilevel"/>
    <w:tmpl w:val="6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225336852">
    <w:abstractNumId w:val="5"/>
  </w:num>
  <w:num w:numId="2" w16cid:durableId="1362783890">
    <w:abstractNumId w:val="0"/>
  </w:num>
  <w:num w:numId="3" w16cid:durableId="837622319">
    <w:abstractNumId w:val="8"/>
  </w:num>
  <w:num w:numId="4" w16cid:durableId="981078339">
    <w:abstractNumId w:val="7"/>
  </w:num>
  <w:num w:numId="5" w16cid:durableId="1571578529">
    <w:abstractNumId w:val="11"/>
  </w:num>
  <w:num w:numId="6" w16cid:durableId="2059862727">
    <w:abstractNumId w:val="6"/>
  </w:num>
  <w:num w:numId="7" w16cid:durableId="1244873565">
    <w:abstractNumId w:val="4"/>
  </w:num>
  <w:num w:numId="8" w16cid:durableId="1534541009">
    <w:abstractNumId w:val="1"/>
  </w:num>
  <w:num w:numId="9" w16cid:durableId="1080105122">
    <w:abstractNumId w:val="9"/>
  </w:num>
  <w:num w:numId="10" w16cid:durableId="193425618">
    <w:abstractNumId w:val="3"/>
  </w:num>
  <w:num w:numId="11" w16cid:durableId="2065323454">
    <w:abstractNumId w:val="10"/>
  </w:num>
  <w:num w:numId="12" w16cid:durableId="12277639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37"/>
    <w:rsid w:val="00007320"/>
    <w:rsid w:val="00036C84"/>
    <w:rsid w:val="00052638"/>
    <w:rsid w:val="000731A4"/>
    <w:rsid w:val="00074F57"/>
    <w:rsid w:val="000A1592"/>
    <w:rsid w:val="000A6FF8"/>
    <w:rsid w:val="000E25B0"/>
    <w:rsid w:val="00113CAA"/>
    <w:rsid w:val="001367CB"/>
    <w:rsid w:val="00141B9C"/>
    <w:rsid w:val="00170CAB"/>
    <w:rsid w:val="00182FDC"/>
    <w:rsid w:val="001C4C8B"/>
    <w:rsid w:val="00223E70"/>
    <w:rsid w:val="002376AC"/>
    <w:rsid w:val="00257A2F"/>
    <w:rsid w:val="002757E5"/>
    <w:rsid w:val="002A6861"/>
    <w:rsid w:val="002B547F"/>
    <w:rsid w:val="002C586A"/>
    <w:rsid w:val="00330D41"/>
    <w:rsid w:val="00333627"/>
    <w:rsid w:val="003835B5"/>
    <w:rsid w:val="00391DF2"/>
    <w:rsid w:val="003C0D5B"/>
    <w:rsid w:val="003C5E58"/>
    <w:rsid w:val="003D7654"/>
    <w:rsid w:val="003F03DC"/>
    <w:rsid w:val="00434E13"/>
    <w:rsid w:val="00437C40"/>
    <w:rsid w:val="004A115C"/>
    <w:rsid w:val="004C4354"/>
    <w:rsid w:val="004D1965"/>
    <w:rsid w:val="004D3B20"/>
    <w:rsid w:val="00500EB7"/>
    <w:rsid w:val="0052508E"/>
    <w:rsid w:val="00537A4E"/>
    <w:rsid w:val="005478B5"/>
    <w:rsid w:val="0055701A"/>
    <w:rsid w:val="0056530E"/>
    <w:rsid w:val="00587EC2"/>
    <w:rsid w:val="005E0564"/>
    <w:rsid w:val="0060769A"/>
    <w:rsid w:val="0062166A"/>
    <w:rsid w:val="00622FA4"/>
    <w:rsid w:val="00632EA4"/>
    <w:rsid w:val="00652D5E"/>
    <w:rsid w:val="00655F61"/>
    <w:rsid w:val="00672F58"/>
    <w:rsid w:val="00683437"/>
    <w:rsid w:val="006A644B"/>
    <w:rsid w:val="00713539"/>
    <w:rsid w:val="00730F51"/>
    <w:rsid w:val="00774542"/>
    <w:rsid w:val="007A1F7B"/>
    <w:rsid w:val="007C45C9"/>
    <w:rsid w:val="007C4E26"/>
    <w:rsid w:val="007D036F"/>
    <w:rsid w:val="007D18E4"/>
    <w:rsid w:val="007F0E55"/>
    <w:rsid w:val="00817DDF"/>
    <w:rsid w:val="00833518"/>
    <w:rsid w:val="00834127"/>
    <w:rsid w:val="0084762D"/>
    <w:rsid w:val="00852389"/>
    <w:rsid w:val="00870FE5"/>
    <w:rsid w:val="008921F0"/>
    <w:rsid w:val="008933D3"/>
    <w:rsid w:val="008B34BA"/>
    <w:rsid w:val="008B389B"/>
    <w:rsid w:val="008D2906"/>
    <w:rsid w:val="00916EE6"/>
    <w:rsid w:val="00933BA8"/>
    <w:rsid w:val="00995A0D"/>
    <w:rsid w:val="009C0098"/>
    <w:rsid w:val="00A01EDF"/>
    <w:rsid w:val="00A108D8"/>
    <w:rsid w:val="00A1453D"/>
    <w:rsid w:val="00A17503"/>
    <w:rsid w:val="00A17F6A"/>
    <w:rsid w:val="00A30331"/>
    <w:rsid w:val="00A50B1C"/>
    <w:rsid w:val="00A677CF"/>
    <w:rsid w:val="00AD1524"/>
    <w:rsid w:val="00AD3769"/>
    <w:rsid w:val="00AE1609"/>
    <w:rsid w:val="00AE2E64"/>
    <w:rsid w:val="00B01867"/>
    <w:rsid w:val="00B02EB3"/>
    <w:rsid w:val="00B45F2D"/>
    <w:rsid w:val="00B54C05"/>
    <w:rsid w:val="00B563BD"/>
    <w:rsid w:val="00BB4D7F"/>
    <w:rsid w:val="00BF03B7"/>
    <w:rsid w:val="00C45A6E"/>
    <w:rsid w:val="00C45E54"/>
    <w:rsid w:val="00C937A0"/>
    <w:rsid w:val="00D050DA"/>
    <w:rsid w:val="00D174A8"/>
    <w:rsid w:val="00D175CE"/>
    <w:rsid w:val="00D26C2B"/>
    <w:rsid w:val="00D438E6"/>
    <w:rsid w:val="00D60CCA"/>
    <w:rsid w:val="00DC4B31"/>
    <w:rsid w:val="00DF27AB"/>
    <w:rsid w:val="00DF3963"/>
    <w:rsid w:val="00E13E5F"/>
    <w:rsid w:val="00E15143"/>
    <w:rsid w:val="00E25FC6"/>
    <w:rsid w:val="00E604CA"/>
    <w:rsid w:val="00E81E9A"/>
    <w:rsid w:val="00EB6985"/>
    <w:rsid w:val="00EE3ABD"/>
    <w:rsid w:val="00EF6FDD"/>
    <w:rsid w:val="00F031E0"/>
    <w:rsid w:val="00F30AAE"/>
    <w:rsid w:val="00F33FE8"/>
    <w:rsid w:val="00F60323"/>
    <w:rsid w:val="00F63C70"/>
    <w:rsid w:val="00F73869"/>
    <w:rsid w:val="00FB23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7EEF2"/>
  <w15:docId w15:val="{B475F3ED-57C4-B049-B519-18460005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D438E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link w:val="Heading4Char"/>
    <w:uiPriority w:val="9"/>
    <w:qFormat/>
    <w:rsid w:val="0084762D"/>
    <w:pPr>
      <w:spacing w:before="100" w:beforeAutospacing="1" w:after="100" w:afterAutospacing="1"/>
      <w:outlineLvl w:val="3"/>
    </w:pPr>
    <w:rPr>
      <w:rFonts w:ascii="Times New Roman" w:hAnsi="Times New Roman"/>
      <w:b/>
      <w:sz w:val="24"/>
      <w:lang w:val="en-PH"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34"/>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uiPriority w:val="9"/>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 w:type="character" w:customStyle="1" w:styleId="Heading4Char">
    <w:name w:val="Heading 4 Char"/>
    <w:basedOn w:val="DefaultParagraphFont"/>
    <w:link w:val="Heading4"/>
    <w:uiPriority w:val="9"/>
    <w:rsid w:val="0084762D"/>
    <w:rPr>
      <w:rFonts w:ascii="Times New Roman" w:eastAsia="Times New Roman" w:hAnsi="Times New Roman" w:cs="Times New Roman"/>
      <w:b/>
      <w:bCs/>
      <w:lang w:val="en-P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3643">
      <w:bodyDiv w:val="1"/>
      <w:marLeft w:val="0"/>
      <w:marRight w:val="0"/>
      <w:marTop w:val="0"/>
      <w:marBottom w:val="0"/>
      <w:divBdr>
        <w:top w:val="none" w:sz="0" w:space="0" w:color="auto"/>
        <w:left w:val="none" w:sz="0" w:space="0" w:color="auto"/>
        <w:bottom w:val="none" w:sz="0" w:space="0" w:color="auto"/>
        <w:right w:val="none" w:sz="0" w:space="0" w:color="auto"/>
      </w:divBdr>
      <w:divsChild>
        <w:div w:id="82282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762257">
      <w:bodyDiv w:val="1"/>
      <w:marLeft w:val="0"/>
      <w:marRight w:val="0"/>
      <w:marTop w:val="0"/>
      <w:marBottom w:val="0"/>
      <w:divBdr>
        <w:top w:val="none" w:sz="0" w:space="0" w:color="auto"/>
        <w:left w:val="none" w:sz="0" w:space="0" w:color="auto"/>
        <w:bottom w:val="none" w:sz="0" w:space="0" w:color="auto"/>
        <w:right w:val="none" w:sz="0" w:space="0" w:color="auto"/>
      </w:divBdr>
      <w:divsChild>
        <w:div w:id="1708410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279338559">
      <w:bodyDiv w:val="1"/>
      <w:marLeft w:val="0"/>
      <w:marRight w:val="0"/>
      <w:marTop w:val="0"/>
      <w:marBottom w:val="0"/>
      <w:divBdr>
        <w:top w:val="none" w:sz="0" w:space="0" w:color="auto"/>
        <w:left w:val="none" w:sz="0" w:space="0" w:color="auto"/>
        <w:bottom w:val="none" w:sz="0" w:space="0" w:color="auto"/>
        <w:right w:val="none" w:sz="0" w:space="0" w:color="auto"/>
      </w:divBdr>
      <w:divsChild>
        <w:div w:id="6347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em101.sharepoint.com/sites/2019MoodleCoursework/Shared%20Documents/Projects/Catapult/ACT/English/Rhetorical-Analysis-of-a-Catapult-Engineering-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B5F4F925942D489ABF0818A11CF443"/>
        <w:category>
          <w:name w:val="General"/>
          <w:gallery w:val="placeholder"/>
        </w:category>
        <w:types>
          <w:type w:val="bbPlcHdr"/>
        </w:types>
        <w:behaviors>
          <w:behavior w:val="content"/>
        </w:behaviors>
        <w:guid w:val="{4F20E9AA-5603-9042-9D4F-3BEB26FC5419}"/>
      </w:docPartPr>
      <w:docPartBody>
        <w:p w:rsidR="00D74522" w:rsidRDefault="00D74522">
          <w:pPr>
            <w:pStyle w:val="37B5F4F925942D489ABF0818A11CF443"/>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22"/>
    <w:rsid w:val="00B54C05"/>
    <w:rsid w:val="00D7452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37B5F4F925942D489ABF0818A11CF443">
    <w:name w:val="37B5F4F925942D489ABF0818A11CF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Rhetorical-Analysis-of-a-Catapult-Engineering-Review.dotx</Template>
  <TotalTime>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ACT-Based Science Activity 1</vt:lpstr>
    </vt:vector>
  </TitlesOfParts>
  <Company>The CAD Store</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PRODUCT REVIEW: “THE APEX MINI CATAPULT”</dc:title>
  <dc:subject/>
  <dc:creator>GERRYCA ISABELLE MAAGAD</dc:creator>
  <cp:keywords/>
  <cp:lastModifiedBy>Gerryca Maagad</cp:lastModifiedBy>
  <cp:revision>1</cp:revision>
  <dcterms:created xsi:type="dcterms:W3CDTF">2025-07-11T17:03:00Z</dcterms:created>
  <dcterms:modified xsi:type="dcterms:W3CDTF">2025-07-11T17:08:00Z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