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9D29B" w14:textId="77777777" w:rsidR="00FB52A4" w:rsidRDefault="00FB52A4" w:rsidP="00FB52A4">
      <w:r>
        <w:rPr>
          <w:noProof/>
        </w:rPr>
      </w:r>
      <w:r w:rsidR="00FB52A4">
        <w:rPr>
          <w:noProof/>
        </w:rPr>
        <w:pict w14:anchorId="11ED63E4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1B3145F3" w14:textId="77777777" w:rsidR="00FB52A4" w:rsidRDefault="00FB52A4" w:rsidP="00FB52A4">
      <w:pPr>
        <w:pStyle w:val="Heading2"/>
      </w:pPr>
      <w:r>
        <w:rPr>
          <w:rFonts w:ascii="Apple Color Emoji" w:hAnsi="Apple Color Emoji" w:cs="Apple Color Emoji"/>
        </w:rPr>
        <w:t>📍</w:t>
      </w:r>
      <w:r>
        <w:t xml:space="preserve"> Station 2: Energy Conversion Pit Stop – Powering LEDs</w:t>
      </w:r>
    </w:p>
    <w:p w14:paraId="4C553340" w14:textId="77777777" w:rsidR="00FB52A4" w:rsidRDefault="00FB52A4" w:rsidP="00FB52A4">
      <w:pPr>
        <w:pStyle w:val="NormalWeb"/>
      </w:pPr>
      <w:r>
        <w:rPr>
          <w:rStyle w:val="Strong"/>
          <w:rFonts w:eastAsiaTheme="majorEastAsia"/>
        </w:rPr>
        <w:t>NGSS: HS-PS3-3</w:t>
      </w:r>
      <w:r>
        <w:t xml:space="preserve"> – Design a system to convert one form of energy into another</w:t>
      </w:r>
    </w:p>
    <w:p w14:paraId="7B9BEC06" w14:textId="77777777" w:rsidR="00FB52A4" w:rsidRDefault="00FB52A4" w:rsidP="00FB52A4">
      <w:pPr>
        <w:pStyle w:val="Heading3"/>
      </w:pPr>
      <w:r>
        <w:rPr>
          <w:rFonts w:ascii="Apple Color Emoji" w:hAnsi="Apple Color Emoji" w:cs="Apple Color Emoji"/>
        </w:rPr>
        <w:t>🎯</w:t>
      </w:r>
      <w:r>
        <w:t xml:space="preserve"> Goal: Construct a system where chemical energy from a battery converts into light energy.</w:t>
      </w:r>
    </w:p>
    <w:p w14:paraId="27BA90DA" w14:textId="77777777" w:rsidR="00FB52A4" w:rsidRDefault="00FB52A4" w:rsidP="00FB52A4">
      <w:pPr>
        <w:pStyle w:val="NormalWeb"/>
      </w:pPr>
      <w:r>
        <w:rPr>
          <w:rStyle w:val="Strong"/>
          <w:rFonts w:eastAsiaTheme="majorEastAsia"/>
        </w:rPr>
        <w:t>Materials:</w:t>
      </w:r>
    </w:p>
    <w:p w14:paraId="3B53B99C" w14:textId="77777777" w:rsidR="00FB52A4" w:rsidRDefault="00FB52A4" w:rsidP="00FB52A4">
      <w:pPr>
        <w:pStyle w:val="NormalWeb"/>
        <w:numPr>
          <w:ilvl w:val="0"/>
          <w:numId w:val="1"/>
        </w:numPr>
      </w:pPr>
      <w:r>
        <w:t>Battery + holder</w:t>
      </w:r>
    </w:p>
    <w:p w14:paraId="16047B47" w14:textId="77777777" w:rsidR="00FB52A4" w:rsidRDefault="00FB52A4" w:rsidP="00FB52A4">
      <w:pPr>
        <w:pStyle w:val="NormalWeb"/>
        <w:numPr>
          <w:ilvl w:val="0"/>
          <w:numId w:val="1"/>
        </w:numPr>
      </w:pPr>
      <w:r>
        <w:t>Breadboard or cardboard</w:t>
      </w:r>
    </w:p>
    <w:p w14:paraId="44FA11F5" w14:textId="77777777" w:rsidR="00FB52A4" w:rsidRDefault="00FB52A4" w:rsidP="00FB52A4">
      <w:pPr>
        <w:pStyle w:val="NormalWeb"/>
        <w:numPr>
          <w:ilvl w:val="0"/>
          <w:numId w:val="1"/>
        </w:numPr>
      </w:pPr>
      <w:r>
        <w:t>2 LEDs</w:t>
      </w:r>
    </w:p>
    <w:p w14:paraId="488FC290" w14:textId="77777777" w:rsidR="00FB52A4" w:rsidRDefault="00FB52A4" w:rsidP="00FB52A4">
      <w:pPr>
        <w:pStyle w:val="NormalWeb"/>
        <w:numPr>
          <w:ilvl w:val="0"/>
          <w:numId w:val="1"/>
        </w:numPr>
      </w:pPr>
      <w:r>
        <w:t>Resistors</w:t>
      </w:r>
    </w:p>
    <w:p w14:paraId="4E27F0FE" w14:textId="77777777" w:rsidR="00FB52A4" w:rsidRDefault="00FB52A4" w:rsidP="00FB52A4">
      <w:pPr>
        <w:pStyle w:val="NormalWeb"/>
        <w:numPr>
          <w:ilvl w:val="0"/>
          <w:numId w:val="1"/>
        </w:numPr>
      </w:pPr>
      <w:r>
        <w:t>Aluminum foil (optional)</w:t>
      </w:r>
    </w:p>
    <w:p w14:paraId="6D552294" w14:textId="77777777" w:rsidR="00FB52A4" w:rsidRDefault="00FB52A4" w:rsidP="00FB52A4">
      <w:pPr>
        <w:pStyle w:val="NormalWeb"/>
        <w:numPr>
          <w:ilvl w:val="0"/>
          <w:numId w:val="1"/>
        </w:numPr>
      </w:pPr>
      <w:r>
        <w:t>Switch</w:t>
      </w:r>
    </w:p>
    <w:p w14:paraId="761C6D97" w14:textId="77777777" w:rsidR="00FB52A4" w:rsidRDefault="00FB52A4" w:rsidP="00FB52A4">
      <w:pPr>
        <w:pStyle w:val="Heading3"/>
      </w:pPr>
      <w:r>
        <w:rPr>
          <w:rFonts w:ascii="Apple Color Emoji" w:hAnsi="Apple Color Emoji" w:cs="Apple Color Emoji"/>
        </w:rPr>
        <w:t>🛠️</w:t>
      </w:r>
      <w:r>
        <w:t xml:space="preserve"> Student Directions:</w:t>
      </w:r>
    </w:p>
    <w:p w14:paraId="3BA5345D" w14:textId="77777777" w:rsidR="00FB52A4" w:rsidRDefault="00FB52A4" w:rsidP="00FB52A4">
      <w:pPr>
        <w:pStyle w:val="NormalWeb"/>
      </w:pPr>
      <w:r>
        <w:rPr>
          <w:rFonts w:ascii="Apple Color Emoji" w:hAnsi="Apple Color Emoji" w:cs="Apple Color Emoji"/>
        </w:rPr>
        <w:t>🔋</w:t>
      </w:r>
      <w:r>
        <w:t xml:space="preserve"> </w:t>
      </w:r>
      <w:r>
        <w:rPr>
          <w:rStyle w:val="Strong"/>
          <w:rFonts w:eastAsiaTheme="majorEastAsia"/>
        </w:rPr>
        <w:t>Step 1: Design Your Circuit</w:t>
      </w:r>
    </w:p>
    <w:p w14:paraId="4BD6AD06" w14:textId="77777777" w:rsidR="00FB52A4" w:rsidRDefault="00FB52A4" w:rsidP="00FB52A4">
      <w:pPr>
        <w:pStyle w:val="NormalWeb"/>
        <w:numPr>
          <w:ilvl w:val="0"/>
          <w:numId w:val="2"/>
        </w:numPr>
      </w:pPr>
      <w:r>
        <w:t>Place the battery in the holder.</w:t>
      </w:r>
    </w:p>
    <w:p w14:paraId="05B8A5D6" w14:textId="77777777" w:rsidR="00FB52A4" w:rsidRDefault="00FB52A4" w:rsidP="00FB52A4">
      <w:pPr>
        <w:pStyle w:val="NormalWeb"/>
        <w:numPr>
          <w:ilvl w:val="0"/>
          <w:numId w:val="2"/>
        </w:numPr>
      </w:pPr>
      <w:r>
        <w:t>Connect the battery to a breadboard circuit with LEDs and resistors.</w:t>
      </w:r>
    </w:p>
    <w:p w14:paraId="17BEB060" w14:textId="77777777" w:rsidR="00FB52A4" w:rsidRDefault="00FB52A4" w:rsidP="00FB52A4">
      <w:pPr>
        <w:pStyle w:val="NormalWeb"/>
        <w:numPr>
          <w:ilvl w:val="0"/>
          <w:numId w:val="2"/>
        </w:numPr>
      </w:pPr>
      <w:r>
        <w:t>Add a switch to control the circuit.</w:t>
      </w:r>
    </w:p>
    <w:p w14:paraId="09811E1B" w14:textId="77777777" w:rsidR="00FB52A4" w:rsidRDefault="00FB52A4" w:rsidP="00FB52A4">
      <w:pPr>
        <w:pStyle w:val="NormalWeb"/>
      </w:pPr>
      <w:r>
        <w:rPr>
          <w:rFonts w:ascii="Apple Color Emoji" w:hAnsi="Apple Color Emoji" w:cs="Apple Color Emoji"/>
        </w:rPr>
        <w:t>🌟</w:t>
      </w:r>
      <w:r>
        <w:t xml:space="preserve"> </w:t>
      </w:r>
      <w:r>
        <w:rPr>
          <w:rStyle w:val="Strong"/>
          <w:rFonts w:eastAsiaTheme="majorEastAsia"/>
        </w:rPr>
        <w:t>Step 2: Test for Brightness and Resistance</w:t>
      </w:r>
    </w:p>
    <w:p w14:paraId="396CB35F" w14:textId="77777777" w:rsidR="00FB52A4" w:rsidRDefault="00FB52A4" w:rsidP="00FB52A4">
      <w:pPr>
        <w:pStyle w:val="NormalWeb"/>
        <w:numPr>
          <w:ilvl w:val="0"/>
          <w:numId w:val="3"/>
        </w:numPr>
      </w:pPr>
      <w:r>
        <w:t>Try using different resistor values (330Ω, 1kΩ, etc.).</w:t>
      </w:r>
    </w:p>
    <w:p w14:paraId="1A2A1AE1" w14:textId="77777777" w:rsidR="00FB52A4" w:rsidRDefault="00FB52A4" w:rsidP="00FB52A4">
      <w:pPr>
        <w:pStyle w:val="NormalWeb"/>
        <w:numPr>
          <w:ilvl w:val="0"/>
          <w:numId w:val="3"/>
        </w:numPr>
      </w:pPr>
      <w:r>
        <w:t>Note how the brightness changes.</w:t>
      </w:r>
    </w:p>
    <w:p w14:paraId="5C55FBA2" w14:textId="77777777" w:rsidR="00FB52A4" w:rsidRDefault="00FB52A4" w:rsidP="00FB52A4">
      <w:pPr>
        <w:pStyle w:val="NormalWeb"/>
      </w:pPr>
      <w:r>
        <w:rPr>
          <w:rFonts w:ascii="Apple Color Emoji" w:hAnsi="Apple Color Emoji" w:cs="Apple Color Emoji"/>
        </w:rPr>
        <w:t>📓</w:t>
      </w:r>
      <w:r>
        <w:t xml:space="preserve"> </w:t>
      </w:r>
      <w:r>
        <w:rPr>
          <w:rStyle w:val="Strong"/>
          <w:rFonts w:eastAsiaTheme="majorEastAsia"/>
        </w:rPr>
        <w:t>Record: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1"/>
        <w:gridCol w:w="3028"/>
      </w:tblGrid>
      <w:tr w:rsidR="00FB52A4" w14:paraId="5C09B7FF" w14:textId="77777777" w:rsidTr="00CB201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9A36425" w14:textId="77777777" w:rsidR="00FB52A4" w:rsidRDefault="00FB52A4" w:rsidP="00CB20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Resistor Used</w:t>
            </w:r>
          </w:p>
        </w:tc>
        <w:tc>
          <w:tcPr>
            <w:tcW w:w="0" w:type="auto"/>
            <w:vAlign w:val="center"/>
            <w:hideMark/>
          </w:tcPr>
          <w:p w14:paraId="3C45C7AB" w14:textId="77777777" w:rsidR="00FB52A4" w:rsidRDefault="00FB52A4" w:rsidP="00CB20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Brightness (Low/Med/High)</w:t>
            </w:r>
          </w:p>
        </w:tc>
      </w:tr>
      <w:tr w:rsidR="00FB52A4" w14:paraId="686E1153" w14:textId="77777777" w:rsidTr="00CB20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E49969" w14:textId="77777777" w:rsidR="00FB52A4" w:rsidRDefault="00FB52A4" w:rsidP="00CB2019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0BDE40F1" w14:textId="77777777" w:rsidR="00FB52A4" w:rsidRDefault="00FB52A4" w:rsidP="00CB2019">
            <w:pPr>
              <w:rPr>
                <w:sz w:val="20"/>
                <w:szCs w:val="20"/>
              </w:rPr>
            </w:pPr>
          </w:p>
        </w:tc>
      </w:tr>
    </w:tbl>
    <w:p w14:paraId="619B8AB2" w14:textId="77777777" w:rsidR="00FB52A4" w:rsidRDefault="00FB52A4" w:rsidP="00FB52A4">
      <w:pPr>
        <w:pStyle w:val="Heading3"/>
        <w:rPr>
          <w:sz w:val="27"/>
          <w:szCs w:val="27"/>
        </w:rPr>
      </w:pPr>
      <w:r>
        <w:rPr>
          <w:rFonts w:ascii="Apple Color Emoji" w:hAnsi="Apple Color Emoji" w:cs="Apple Color Emoji"/>
        </w:rPr>
        <w:t>💬</w:t>
      </w:r>
      <w:r>
        <w:t xml:space="preserve"> Reflection Prompts:</w:t>
      </w:r>
    </w:p>
    <w:p w14:paraId="2724BDEF" w14:textId="77777777" w:rsidR="00FB52A4" w:rsidRDefault="00FB52A4" w:rsidP="00FB52A4">
      <w:pPr>
        <w:pStyle w:val="NormalWeb"/>
        <w:numPr>
          <w:ilvl w:val="0"/>
          <w:numId w:val="4"/>
        </w:numPr>
      </w:pPr>
      <w:r>
        <w:t>How does the resistor affect the energy conversion into light?</w:t>
      </w:r>
      <w:r>
        <w:br/>
        <w:t>→ _____________________________________________________</w:t>
      </w:r>
    </w:p>
    <w:p w14:paraId="4797498C" w14:textId="77777777" w:rsidR="00FB52A4" w:rsidRDefault="00FB52A4" w:rsidP="00FB52A4">
      <w:pPr>
        <w:pStyle w:val="NormalWeb"/>
        <w:numPr>
          <w:ilvl w:val="0"/>
          <w:numId w:val="4"/>
        </w:numPr>
      </w:pPr>
      <w:r>
        <w:t>Why is managing energy important in real-world devices?</w:t>
      </w:r>
      <w:r>
        <w:br/>
        <w:t>→ _____________________________________________________</w:t>
      </w:r>
    </w:p>
    <w:p w14:paraId="7FD2E3E0" w14:textId="77777777" w:rsidR="00291A62" w:rsidRDefault="00291A62"/>
    <w:p w14:paraId="24D310B5" w14:textId="77777777" w:rsidR="00FB52A4" w:rsidRDefault="00FB52A4" w:rsidP="00FB52A4">
      <w:pPr>
        <w:pStyle w:val="NormalWeb"/>
      </w:pPr>
      <w:r>
        <w:rPr>
          <w:rFonts w:ascii="Apple Color Emoji" w:hAnsi="Apple Color Emoji" w:cs="Apple Color Emoji"/>
        </w:rPr>
        <w:t>📍</w:t>
      </w:r>
      <w:r>
        <w:t xml:space="preserve"> </w:t>
      </w:r>
      <w:r>
        <w:rPr>
          <w:rStyle w:val="Strong"/>
          <w:rFonts w:eastAsiaTheme="majorEastAsia"/>
        </w:rPr>
        <w:t>Station 2: Energy Conversion Pit Stop – Powering LEDs</w:t>
      </w:r>
      <w:r>
        <w:br/>
      </w:r>
      <w:r>
        <w:rPr>
          <w:rStyle w:val="Strong"/>
          <w:rFonts w:eastAsiaTheme="majorEastAsia"/>
        </w:rPr>
        <w:t>NGSS: HS-PS3-3 – Design a system to convert one form of energy into another</w:t>
      </w:r>
    </w:p>
    <w:p w14:paraId="5034A63A" w14:textId="77777777" w:rsidR="00FB52A4" w:rsidRDefault="00FB52A4" w:rsidP="00FB52A4">
      <w:r>
        <w:rPr>
          <w:noProof/>
        </w:rPr>
      </w:r>
      <w:r w:rsidR="00FB52A4">
        <w:rPr>
          <w:noProof/>
        </w:rPr>
        <w:pict w14:anchorId="0DA2D776">
          <v:rect id="_x0000_i1040" alt="" style="width:468pt;height:.05pt;mso-width-percent:0;mso-height-percent:0;mso-width-percent:0;mso-height-percent:0" o:hralign="center" o:hrstd="t" o:hr="t" fillcolor="#a0a0a0" stroked="f"/>
        </w:pict>
      </w:r>
    </w:p>
    <w:p w14:paraId="0ED9DAF0" w14:textId="77777777" w:rsidR="00FB52A4" w:rsidRDefault="00FB52A4" w:rsidP="00FB52A4">
      <w:pPr>
        <w:pStyle w:val="Heading3"/>
      </w:pPr>
      <w:r>
        <w:rPr>
          <w:rFonts w:ascii="Apple Color Emoji" w:hAnsi="Apple Color Emoji" w:cs="Apple Color Emoji"/>
        </w:rPr>
        <w:t>✅</w:t>
      </w:r>
      <w:r>
        <w:t xml:space="preserve"> </w:t>
      </w:r>
      <w:r>
        <w:rPr>
          <w:rStyle w:val="Strong"/>
          <w:b w:val="0"/>
          <w:bCs w:val="0"/>
        </w:rPr>
        <w:t>ITEEA STEL Standards – High School</w:t>
      </w:r>
    </w:p>
    <w:p w14:paraId="56B0D0D3" w14:textId="77777777" w:rsidR="00FB52A4" w:rsidRDefault="00FB52A4" w:rsidP="00FB52A4">
      <w:pPr>
        <w:pStyle w:val="NormalWeb"/>
      </w:pPr>
      <w:r>
        <w:rPr>
          <w:rStyle w:val="Strong"/>
          <w:rFonts w:eastAsiaTheme="majorEastAsia"/>
        </w:rPr>
        <w:t>STEL 1E</w:t>
      </w:r>
      <w:r>
        <w:t xml:space="preserve"> – </w:t>
      </w:r>
      <w:r>
        <w:rPr>
          <w:rStyle w:val="Emphasis"/>
          <w:rFonts w:eastAsiaTheme="majorEastAsia"/>
        </w:rPr>
        <w:t>Technological systems use energy, information, and physical and biological resources to achieve goals.</w:t>
      </w:r>
      <w:r>
        <w:br/>
        <w:t xml:space="preserve">→ Students directly explore how </w:t>
      </w:r>
      <w:r>
        <w:rPr>
          <w:rStyle w:val="Strong"/>
          <w:rFonts w:eastAsiaTheme="majorEastAsia"/>
        </w:rPr>
        <w:t>chemical energy</w:t>
      </w:r>
      <w:r>
        <w:t xml:space="preserve"> (battery) is converted into </w:t>
      </w:r>
      <w:r>
        <w:rPr>
          <w:rStyle w:val="Strong"/>
          <w:rFonts w:eastAsiaTheme="majorEastAsia"/>
        </w:rPr>
        <w:t>light energy</w:t>
      </w:r>
      <w:r>
        <w:t xml:space="preserve"> (LEDs) through a designed system.</w:t>
      </w:r>
    </w:p>
    <w:p w14:paraId="58480BDD" w14:textId="77777777" w:rsidR="00FB52A4" w:rsidRDefault="00FB52A4" w:rsidP="00FB52A4">
      <w:pPr>
        <w:pStyle w:val="NormalWeb"/>
      </w:pPr>
      <w:r>
        <w:rPr>
          <w:rStyle w:val="Strong"/>
          <w:rFonts w:eastAsiaTheme="majorEastAsia"/>
        </w:rPr>
        <w:t>STEL 2E</w:t>
      </w:r>
      <w:r>
        <w:t xml:space="preserve"> – </w:t>
      </w:r>
      <w:r>
        <w:rPr>
          <w:rStyle w:val="Emphasis"/>
          <w:rFonts w:eastAsiaTheme="majorEastAsia"/>
        </w:rPr>
        <w:t>Technological decisions should consider efficiency, safety, and sustainability.</w:t>
      </w:r>
      <w:r>
        <w:br/>
        <w:t>→ By comparing resistor values, students examine how controlling current can manage energy efficiency and device longevity.</w:t>
      </w:r>
    </w:p>
    <w:p w14:paraId="5EFBF5A0" w14:textId="77777777" w:rsidR="00FB52A4" w:rsidRDefault="00FB52A4" w:rsidP="00FB52A4">
      <w:pPr>
        <w:pStyle w:val="NormalWeb"/>
      </w:pPr>
      <w:r>
        <w:rPr>
          <w:rStyle w:val="Strong"/>
          <w:rFonts w:eastAsiaTheme="majorEastAsia"/>
        </w:rPr>
        <w:t>STEL 3E</w:t>
      </w:r>
      <w:r>
        <w:t xml:space="preserve"> – </w:t>
      </w:r>
      <w:r>
        <w:rPr>
          <w:rStyle w:val="Emphasis"/>
          <w:rFonts w:eastAsiaTheme="majorEastAsia"/>
        </w:rPr>
        <w:t>Systems thinking involves understanding how parts interact within a system.</w:t>
      </w:r>
      <w:r>
        <w:br/>
        <w:t>→ Students analyze how each component (battery, resistor, LED, switch) affects the entire circuit's function.</w:t>
      </w:r>
    </w:p>
    <w:p w14:paraId="030ADAE3" w14:textId="77777777" w:rsidR="00FB52A4" w:rsidRDefault="00FB52A4" w:rsidP="00FB52A4">
      <w:pPr>
        <w:pStyle w:val="NormalWeb"/>
      </w:pPr>
      <w:r>
        <w:rPr>
          <w:rStyle w:val="Strong"/>
          <w:rFonts w:eastAsiaTheme="majorEastAsia"/>
        </w:rPr>
        <w:t>STEL 4E</w:t>
      </w:r>
      <w:r>
        <w:t xml:space="preserve"> – </w:t>
      </w:r>
      <w:r>
        <w:rPr>
          <w:rStyle w:val="Emphasis"/>
          <w:rFonts w:eastAsiaTheme="majorEastAsia"/>
        </w:rPr>
        <w:t>Troubleshooting requires interpreting data and evaluating performance.</w:t>
      </w:r>
      <w:r>
        <w:br/>
        <w:t>→ Students observe and measure LED brightness as a performance output based on input changes (resistor values).</w:t>
      </w:r>
    </w:p>
    <w:p w14:paraId="527BEF2F" w14:textId="77777777" w:rsidR="00FB52A4" w:rsidRDefault="00FB52A4" w:rsidP="00FB52A4">
      <w:pPr>
        <w:pStyle w:val="NormalWeb"/>
      </w:pPr>
      <w:r>
        <w:rPr>
          <w:rStyle w:val="Strong"/>
          <w:rFonts w:eastAsiaTheme="majorEastAsia"/>
        </w:rPr>
        <w:t>STEL 5E</w:t>
      </w:r>
      <w:r>
        <w:t xml:space="preserve"> – </w:t>
      </w:r>
      <w:r>
        <w:rPr>
          <w:rStyle w:val="Emphasis"/>
          <w:rFonts w:eastAsiaTheme="majorEastAsia"/>
        </w:rPr>
        <w:t>Design involves generating and testing solutions to meet specific needs.</w:t>
      </w:r>
      <w:r>
        <w:br/>
        <w:t>→ Students design, test, and refine a working energy conversion system in line with performance expectations (brightness control, switch functionality).</w:t>
      </w:r>
    </w:p>
    <w:p w14:paraId="7793CB2B" w14:textId="77777777" w:rsidR="00FB52A4" w:rsidRDefault="00FB52A4" w:rsidP="00FB52A4">
      <w:pPr>
        <w:pStyle w:val="NormalWeb"/>
      </w:pPr>
      <w:r>
        <w:rPr>
          <w:rStyle w:val="Strong"/>
          <w:rFonts w:eastAsiaTheme="majorEastAsia"/>
        </w:rPr>
        <w:t>STEL 6E</w:t>
      </w:r>
      <w:r>
        <w:t xml:space="preserve"> – </w:t>
      </w:r>
      <w:r>
        <w:rPr>
          <w:rStyle w:val="Emphasis"/>
          <w:rFonts w:eastAsiaTheme="majorEastAsia"/>
        </w:rPr>
        <w:t>Modeling, simulation, and prototyping help assess performance of designed systems.</w:t>
      </w:r>
      <w:r>
        <w:br/>
        <w:t>→ Students prototype circuits and observe how energy behaves under different configurations, simulating design processes used in electronics.</w:t>
      </w:r>
    </w:p>
    <w:p w14:paraId="7BE63371" w14:textId="77777777" w:rsidR="00FB52A4" w:rsidRDefault="00FB52A4" w:rsidP="00FB52A4">
      <w:pPr>
        <w:pStyle w:val="NormalWeb"/>
      </w:pPr>
      <w:r>
        <w:rPr>
          <w:rStyle w:val="Strong"/>
          <w:rFonts w:eastAsiaTheme="majorEastAsia"/>
        </w:rPr>
        <w:t>STEL 7E</w:t>
      </w:r>
      <w:r>
        <w:t xml:space="preserve"> – </w:t>
      </w:r>
      <w:r>
        <w:rPr>
          <w:rStyle w:val="Emphasis"/>
          <w:rFonts w:eastAsiaTheme="majorEastAsia"/>
        </w:rPr>
        <w:t>Design constraints (like materials, efficiency, or user needs) shape technology outcomes.</w:t>
      </w:r>
      <w:r>
        <w:br/>
        <w:t xml:space="preserve">→ The use of different resistors models real-world decisions about </w:t>
      </w:r>
      <w:r>
        <w:rPr>
          <w:rStyle w:val="Strong"/>
          <w:rFonts w:eastAsiaTheme="majorEastAsia"/>
        </w:rPr>
        <w:t>power management</w:t>
      </w:r>
      <w:r>
        <w:t xml:space="preserve"> and </w:t>
      </w:r>
      <w:r>
        <w:rPr>
          <w:rStyle w:val="Strong"/>
          <w:rFonts w:eastAsiaTheme="majorEastAsia"/>
        </w:rPr>
        <w:t>component protection</w:t>
      </w:r>
      <w:r>
        <w:t>.</w:t>
      </w:r>
    </w:p>
    <w:p w14:paraId="49507BCC" w14:textId="77777777" w:rsidR="00FB52A4" w:rsidRDefault="00FB52A4" w:rsidP="00FB52A4">
      <w:r>
        <w:rPr>
          <w:noProof/>
        </w:rPr>
      </w:r>
      <w:r w:rsidR="00FB52A4">
        <w:rPr>
          <w:noProof/>
        </w:rPr>
        <w:pict w14:anchorId="3B308044">
          <v:rect id="_x0000_i1041" alt="" style="width:468pt;height:.05pt;mso-width-percent:0;mso-height-percent:0;mso-width-percent:0;mso-height-percent:0" o:hralign="center" o:hrstd="t" o:hr="t" fillcolor="#a0a0a0" stroked="f"/>
        </w:pict>
      </w:r>
    </w:p>
    <w:p w14:paraId="2FAA23CB" w14:textId="77777777" w:rsidR="00FB52A4" w:rsidRDefault="00FB52A4" w:rsidP="00FB52A4">
      <w:pPr>
        <w:pStyle w:val="Heading3"/>
      </w:pPr>
      <w:r>
        <w:rPr>
          <w:rFonts w:ascii="Apple Color Emoji" w:hAnsi="Apple Color Emoji" w:cs="Apple Color Emoji"/>
        </w:rPr>
        <w:t>✅</w:t>
      </w:r>
      <w:r>
        <w:t xml:space="preserve"> </w:t>
      </w:r>
      <w:r>
        <w:rPr>
          <w:rStyle w:val="Strong"/>
          <w:b w:val="0"/>
          <w:bCs w:val="0"/>
        </w:rPr>
        <w:t>Common Core Math Standards – High School</w:t>
      </w:r>
    </w:p>
    <w:p w14:paraId="2D2BDEB1" w14:textId="77777777" w:rsidR="00FB52A4" w:rsidRDefault="00FB52A4" w:rsidP="00FB52A4">
      <w:pPr>
        <w:pStyle w:val="NormalWeb"/>
      </w:pPr>
      <w:r>
        <w:rPr>
          <w:rStyle w:val="Strong"/>
          <w:rFonts w:eastAsiaTheme="majorEastAsia"/>
        </w:rPr>
        <w:t>CCSS.MATH.CONTENT.HSN.Q.A.1–3</w:t>
      </w:r>
      <w:r>
        <w:t xml:space="preserve"> – </w:t>
      </w:r>
      <w:r>
        <w:rPr>
          <w:rStyle w:val="Emphasis"/>
          <w:rFonts w:eastAsiaTheme="majorEastAsia"/>
        </w:rPr>
        <w:t>Use units, define quantities, and choose levels of precision when modeling and solving problems.</w:t>
      </w:r>
      <w:r>
        <w:br/>
      </w:r>
      <w:r>
        <w:lastRenderedPageBreak/>
        <w:t xml:space="preserve">→ Students deal with </w:t>
      </w:r>
      <w:r>
        <w:rPr>
          <w:rStyle w:val="Strong"/>
          <w:rFonts w:eastAsiaTheme="majorEastAsia"/>
        </w:rPr>
        <w:t>ohms, volts, and brightness</w:t>
      </w:r>
      <w:r>
        <w:t>—practicing real measurement language and approximations used in electrical engineering.</w:t>
      </w:r>
    </w:p>
    <w:p w14:paraId="070AEBC5" w14:textId="77777777" w:rsidR="00FB52A4" w:rsidRDefault="00FB52A4" w:rsidP="00FB52A4">
      <w:pPr>
        <w:pStyle w:val="NormalWeb"/>
      </w:pPr>
      <w:r>
        <w:rPr>
          <w:rStyle w:val="Strong"/>
          <w:rFonts w:eastAsiaTheme="majorEastAsia"/>
        </w:rPr>
        <w:t>CCSS.MATH.CONTENT.HSA.CED.A.1</w:t>
      </w:r>
      <w:r>
        <w:t xml:space="preserve"> – </w:t>
      </w:r>
      <w:r>
        <w:rPr>
          <w:rStyle w:val="Emphasis"/>
          <w:rFonts w:eastAsiaTheme="majorEastAsia"/>
        </w:rPr>
        <w:t>Create equations to describe relationships.</w:t>
      </w:r>
      <w:r>
        <w:br/>
        <w:t xml:space="preserve">→ Students relate resistor values to brightness, which can be quantified using </w:t>
      </w:r>
      <w:r>
        <w:rPr>
          <w:rStyle w:val="Strong"/>
          <w:rFonts w:eastAsiaTheme="majorEastAsia"/>
        </w:rPr>
        <w:t>V = IR</w:t>
      </w:r>
      <w:r>
        <w:t xml:space="preserve"> and interpreted in data tables.</w:t>
      </w:r>
    </w:p>
    <w:p w14:paraId="49039246" w14:textId="77777777" w:rsidR="00FB52A4" w:rsidRDefault="00FB52A4" w:rsidP="00FB52A4">
      <w:pPr>
        <w:pStyle w:val="NormalWeb"/>
      </w:pPr>
      <w:r>
        <w:rPr>
          <w:rStyle w:val="Strong"/>
          <w:rFonts w:eastAsiaTheme="majorEastAsia"/>
        </w:rPr>
        <w:t>CCSS.MATH.CONTENT.HSA.REI.B.3</w:t>
      </w:r>
      <w:r>
        <w:t xml:space="preserve"> – </w:t>
      </w:r>
      <w:r>
        <w:rPr>
          <w:rStyle w:val="Emphasis"/>
          <w:rFonts w:eastAsiaTheme="majorEastAsia"/>
        </w:rPr>
        <w:t>Solve simple linear equations in one variable.</w:t>
      </w:r>
      <w:r>
        <w:br/>
        <w:t>→ Ohm’s Law and energy equations are applied when evaluating how resistance changes current and affects light output.</w:t>
      </w:r>
    </w:p>
    <w:p w14:paraId="290F59A1" w14:textId="77777777" w:rsidR="00FB52A4" w:rsidRDefault="00FB52A4" w:rsidP="00FB52A4">
      <w:pPr>
        <w:pStyle w:val="NormalWeb"/>
      </w:pPr>
      <w:r>
        <w:rPr>
          <w:rStyle w:val="Strong"/>
          <w:rFonts w:eastAsiaTheme="majorEastAsia"/>
        </w:rPr>
        <w:t>CCSS.MATH.PRACTICE.MP2</w:t>
      </w:r>
      <w:r>
        <w:t xml:space="preserve"> – </w:t>
      </w:r>
      <w:r>
        <w:rPr>
          <w:rStyle w:val="Emphasis"/>
          <w:rFonts w:eastAsiaTheme="majorEastAsia"/>
        </w:rPr>
        <w:t>Reason abstractly and quantitatively.</w:t>
      </w:r>
      <w:r>
        <w:br/>
        <w:t>→ Students interpret how numerical resistance values correspond to brightness changes in a physical circuit.</w:t>
      </w:r>
    </w:p>
    <w:p w14:paraId="4CEE32EE" w14:textId="77777777" w:rsidR="00FB52A4" w:rsidRDefault="00FB52A4" w:rsidP="00FB52A4">
      <w:pPr>
        <w:pStyle w:val="NormalWeb"/>
      </w:pPr>
      <w:r>
        <w:rPr>
          <w:rStyle w:val="Strong"/>
          <w:rFonts w:eastAsiaTheme="majorEastAsia"/>
        </w:rPr>
        <w:t>CCSS.MATH.PRACTICE.MP4</w:t>
      </w:r>
      <w:r>
        <w:t xml:space="preserve"> – </w:t>
      </w:r>
      <w:r>
        <w:rPr>
          <w:rStyle w:val="Emphasis"/>
          <w:rFonts w:eastAsiaTheme="majorEastAsia"/>
        </w:rPr>
        <w:t>Model with mathematics.</w:t>
      </w:r>
      <w:r>
        <w:br/>
        <w:t>→ Students use math concepts like proportionality and inverse relationships (more resistance = less current = lower brightness).</w:t>
      </w:r>
    </w:p>
    <w:p w14:paraId="6924AC33" w14:textId="77777777" w:rsidR="00FB52A4" w:rsidRDefault="00FB52A4" w:rsidP="00FB52A4">
      <w:pPr>
        <w:pStyle w:val="NormalWeb"/>
      </w:pPr>
      <w:r>
        <w:rPr>
          <w:rStyle w:val="Strong"/>
          <w:rFonts w:eastAsiaTheme="majorEastAsia"/>
        </w:rPr>
        <w:t>CCSS.MATH.PRACTICE.MP5</w:t>
      </w:r>
      <w:r>
        <w:t xml:space="preserve"> – </w:t>
      </w:r>
      <w:r>
        <w:rPr>
          <w:rStyle w:val="Emphasis"/>
          <w:rFonts w:eastAsiaTheme="majorEastAsia"/>
        </w:rPr>
        <w:t>Use appropriate tools strategically.</w:t>
      </w:r>
      <w:r>
        <w:br/>
        <w:t>→ Tools like breadboards and switches are used to visualize and test real applications of energy conversion.</w:t>
      </w:r>
    </w:p>
    <w:p w14:paraId="3EEF1544" w14:textId="77777777" w:rsidR="00FB52A4" w:rsidRDefault="00FB52A4" w:rsidP="00FB52A4">
      <w:r>
        <w:rPr>
          <w:noProof/>
        </w:rPr>
      </w:r>
      <w:r w:rsidR="00FB52A4">
        <w:rPr>
          <w:noProof/>
        </w:rPr>
        <w:pict w14:anchorId="4EB58599">
          <v:rect id="_x0000_i1042" alt="" style="width:468pt;height:.05pt;mso-width-percent:0;mso-height-percent:0;mso-width-percent:0;mso-height-percent:0" o:hralign="center" o:hrstd="t" o:hr="t" fillcolor="#a0a0a0" stroked="f"/>
        </w:pict>
      </w:r>
    </w:p>
    <w:p w14:paraId="750FAB64" w14:textId="77777777" w:rsidR="00FB52A4" w:rsidRDefault="00FB52A4" w:rsidP="00FB52A4">
      <w:pPr>
        <w:pStyle w:val="Heading3"/>
      </w:pPr>
      <w:r>
        <w:rPr>
          <w:rFonts w:ascii="Apple Color Emoji" w:hAnsi="Apple Color Emoji" w:cs="Apple Color Emoji"/>
        </w:rPr>
        <w:t>✅</w:t>
      </w:r>
      <w:r>
        <w:t xml:space="preserve"> Summary</w:t>
      </w:r>
    </w:p>
    <w:p w14:paraId="752F056C" w14:textId="77777777" w:rsidR="00FB52A4" w:rsidRDefault="00FB52A4" w:rsidP="00FB52A4">
      <w:pPr>
        <w:pStyle w:val="NormalWeb"/>
      </w:pPr>
      <w:r>
        <w:t xml:space="preserve">This station integrates </w:t>
      </w:r>
      <w:r>
        <w:rPr>
          <w:rStyle w:val="Strong"/>
          <w:rFonts w:eastAsiaTheme="majorEastAsia"/>
        </w:rPr>
        <w:t>physics, engineering design, and mathematical modeling</w:t>
      </w:r>
      <w:r>
        <w:t xml:space="preserve"> by having students </w:t>
      </w:r>
      <w:r>
        <w:rPr>
          <w:rStyle w:val="Strong"/>
          <w:rFonts w:eastAsiaTheme="majorEastAsia"/>
        </w:rPr>
        <w:t>construct a working energy conversion circuit</w:t>
      </w:r>
      <w:r>
        <w:t xml:space="preserve">, test variables like resistance, and observe system outputs. It supports </w:t>
      </w:r>
      <w:r>
        <w:rPr>
          <w:rStyle w:val="Strong"/>
          <w:rFonts w:eastAsiaTheme="majorEastAsia"/>
        </w:rPr>
        <w:t>NGSS engineering practice</w:t>
      </w:r>
      <w:r>
        <w:t xml:space="preserve">, </w:t>
      </w:r>
      <w:r>
        <w:rPr>
          <w:rStyle w:val="Strong"/>
          <w:rFonts w:eastAsiaTheme="majorEastAsia"/>
        </w:rPr>
        <w:t>ITEEA systems thinking and troubleshooting</w:t>
      </w:r>
      <w:r>
        <w:t xml:space="preserve">, and </w:t>
      </w:r>
      <w:r>
        <w:rPr>
          <w:rStyle w:val="Strong"/>
          <w:rFonts w:eastAsiaTheme="majorEastAsia"/>
        </w:rPr>
        <w:t>Common Core mathematical reasoning</w:t>
      </w:r>
      <w:r>
        <w:t>.</w:t>
      </w:r>
    </w:p>
    <w:p w14:paraId="306C3BD7" w14:textId="77777777" w:rsidR="00FB52A4" w:rsidRDefault="00FB52A4"/>
    <w:sectPr w:rsidR="00FB52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8648E"/>
    <w:multiLevelType w:val="multilevel"/>
    <w:tmpl w:val="ED964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03027F"/>
    <w:multiLevelType w:val="multilevel"/>
    <w:tmpl w:val="F3BE4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FB19C3"/>
    <w:multiLevelType w:val="multilevel"/>
    <w:tmpl w:val="E4121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4F12BF"/>
    <w:multiLevelType w:val="multilevel"/>
    <w:tmpl w:val="A15E3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2961318">
    <w:abstractNumId w:val="2"/>
  </w:num>
  <w:num w:numId="2" w16cid:durableId="332680467">
    <w:abstractNumId w:val="1"/>
  </w:num>
  <w:num w:numId="3" w16cid:durableId="1865557560">
    <w:abstractNumId w:val="0"/>
  </w:num>
  <w:num w:numId="4" w16cid:durableId="5749770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A4"/>
    <w:rsid w:val="00291A62"/>
    <w:rsid w:val="006828BF"/>
    <w:rsid w:val="00AD7BE1"/>
    <w:rsid w:val="00B702A6"/>
    <w:rsid w:val="00EB7F33"/>
    <w:rsid w:val="00FB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6D118"/>
  <w15:chartTrackingRefBased/>
  <w15:docId w15:val="{D8FBEB2C-7412-D241-8A0F-D27747F2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2A4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B52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5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52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52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52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52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52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52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52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2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52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52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52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52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52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52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52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52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52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5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52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52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5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52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52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52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52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52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52A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B5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FB52A4"/>
    <w:rPr>
      <w:b/>
      <w:bCs/>
    </w:rPr>
  </w:style>
  <w:style w:type="character" w:styleId="Emphasis">
    <w:name w:val="Emphasis"/>
    <w:basedOn w:val="DefaultParagraphFont"/>
    <w:uiPriority w:val="20"/>
    <w:qFormat/>
    <w:rsid w:val="00FB52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8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Props1.xml><?xml version="1.0" encoding="utf-8"?>
<ds:datastoreItem xmlns:ds="http://schemas.openxmlformats.org/officeDocument/2006/customXml" ds:itemID="{A3227D32-D182-42AF-8967-64C2201133EF}"/>
</file>

<file path=customXml/itemProps2.xml><?xml version="1.0" encoding="utf-8"?>
<ds:datastoreItem xmlns:ds="http://schemas.openxmlformats.org/officeDocument/2006/customXml" ds:itemID="{A8F17B7F-0FF8-49E4-AB11-4B9EF3901AD8}"/>
</file>

<file path=customXml/itemProps3.xml><?xml version="1.0" encoding="utf-8"?>
<ds:datastoreItem xmlns:ds="http://schemas.openxmlformats.org/officeDocument/2006/customXml" ds:itemID="{1C24AF56-86F0-4ADE-A85E-43E9D65FFD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630</Words>
  <Characters>3593</Characters>
  <Application>Microsoft Office Word</Application>
  <DocSecurity>0</DocSecurity>
  <Lines>29</Lines>
  <Paragraphs>8</Paragraphs>
  <ScaleCrop>false</ScaleCrop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Gerryca Maagad</dc:creator>
  <cp:keywords/>
  <dc:description/>
  <cp:lastModifiedBy>Gerryca Maagad</cp:lastModifiedBy>
  <cp:revision>1</cp:revision>
  <dcterms:created xsi:type="dcterms:W3CDTF">2025-06-18T14:11:00Z</dcterms:created>
  <dcterms:modified xsi:type="dcterms:W3CDTF">2025-06-18T14:21:00Z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</Properties>
</file>