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79FE" w14:textId="77777777" w:rsidR="004A277E" w:rsidRPr="0007230E" w:rsidRDefault="004A277E" w:rsidP="004A277E">
      <w:pPr>
        <w:pStyle w:val="Heading2"/>
        <w:rPr>
          <w:b/>
          <w:bCs/>
        </w:rPr>
      </w:pPr>
      <w:r w:rsidRPr="0007230E">
        <w:rPr>
          <w:rStyle w:val="Strong"/>
          <w:b w:val="0"/>
          <w:bCs w:val="0"/>
        </w:rPr>
        <w:t>Wrap-Up Challenge: Rescue Base Blueprint</w:t>
      </w:r>
    </w:p>
    <w:p w14:paraId="28E2F212" w14:textId="77777777" w:rsidR="004A277E" w:rsidRDefault="004A277E" w:rsidP="004A277E">
      <w:pPr>
        <w:pStyle w:val="NormalWeb"/>
      </w:pPr>
      <w:r>
        <w:t xml:space="preserve">You’re now ready to design a </w:t>
      </w:r>
      <w:r>
        <w:rPr>
          <w:rStyle w:val="Strong"/>
          <w:rFonts w:eastAsiaTheme="majorEastAsia"/>
        </w:rPr>
        <w:t>complete jungle rescue system</w:t>
      </w:r>
      <w:r>
        <w:t xml:space="preserve"> using everything you’ve learned.</w:t>
      </w:r>
    </w:p>
    <w:p w14:paraId="256D6C7D" w14:textId="77777777" w:rsidR="004A277E" w:rsidRPr="0007230E" w:rsidRDefault="004A277E" w:rsidP="004A277E">
      <w:pPr>
        <w:pStyle w:val="Heading3"/>
        <w:rPr>
          <w:b/>
          <w:bCs/>
        </w:rPr>
      </w:pPr>
      <w:r w:rsidRPr="0007230E">
        <w:rPr>
          <w:b/>
          <w:bCs/>
        </w:rPr>
        <w:t xml:space="preserve"> Materials Needed:</w:t>
      </w:r>
    </w:p>
    <w:p w14:paraId="71E7C9FA" w14:textId="77777777" w:rsidR="004A277E" w:rsidRDefault="004A277E" w:rsidP="004A277E">
      <w:pPr>
        <w:pStyle w:val="NormalWeb"/>
        <w:numPr>
          <w:ilvl w:val="0"/>
          <w:numId w:val="1"/>
        </w:numPr>
      </w:pPr>
      <w:r>
        <w:t xml:space="preserve">Use at least </w:t>
      </w:r>
      <w:r>
        <w:rPr>
          <w:rStyle w:val="Strong"/>
          <w:rFonts w:eastAsiaTheme="majorEastAsia"/>
        </w:rPr>
        <w:t>2 types of energy transfer</w:t>
      </w:r>
      <w:r>
        <w:t>:</w:t>
      </w:r>
    </w:p>
    <w:p w14:paraId="643C8277" w14:textId="77777777" w:rsidR="004A277E" w:rsidRDefault="004A277E" w:rsidP="004A277E">
      <w:pPr>
        <w:pStyle w:val="NormalWeb"/>
        <w:numPr>
          <w:ilvl w:val="1"/>
          <w:numId w:val="1"/>
        </w:numPr>
      </w:pPr>
      <w:r>
        <w:rPr>
          <w:rFonts w:ascii="Apple Color Emoji" w:hAnsi="Apple Color Emoji" w:cs="Apple Color Emoji"/>
        </w:rPr>
        <w:t>💡</w:t>
      </w:r>
      <w:r>
        <w:t xml:space="preserve"> Light (LED)</w:t>
      </w:r>
    </w:p>
    <w:p w14:paraId="0065F8CF" w14:textId="77777777" w:rsidR="004A277E" w:rsidRDefault="004A277E" w:rsidP="004A277E">
      <w:pPr>
        <w:pStyle w:val="NormalWeb"/>
        <w:numPr>
          <w:ilvl w:val="1"/>
          <w:numId w:val="1"/>
        </w:numPr>
      </w:pPr>
      <w:r>
        <w:rPr>
          <w:rFonts w:ascii="Apple Color Emoji" w:hAnsi="Apple Color Emoji" w:cs="Apple Color Emoji"/>
        </w:rPr>
        <w:t>🔊</w:t>
      </w:r>
      <w:r>
        <w:t xml:space="preserve"> Sound (buzzer)</w:t>
      </w:r>
    </w:p>
    <w:p w14:paraId="6306CE0D" w14:textId="77777777" w:rsidR="004A277E" w:rsidRDefault="004A277E" w:rsidP="004A277E">
      <w:pPr>
        <w:pStyle w:val="NormalWeb"/>
        <w:numPr>
          <w:ilvl w:val="1"/>
          <w:numId w:val="1"/>
        </w:numPr>
      </w:pPr>
      <w:r>
        <w:rPr>
          <w:rFonts w:ascii="Apple Color Emoji" w:hAnsi="Apple Color Emoji" w:cs="Apple Color Emoji"/>
        </w:rPr>
        <w:t>🔄</w:t>
      </w:r>
      <w:r>
        <w:t xml:space="preserve"> Motion (motor/spinner)</w:t>
      </w:r>
    </w:p>
    <w:p w14:paraId="171BB30D" w14:textId="77777777" w:rsidR="004A277E" w:rsidRDefault="004A277E" w:rsidP="004A277E">
      <w:pPr>
        <w:pStyle w:val="Heading3"/>
      </w:pPr>
      <w:r>
        <w:t xml:space="preserve"> </w:t>
      </w:r>
      <w:r>
        <w:rPr>
          <w:rStyle w:val="Strong"/>
          <w:b w:val="0"/>
          <w:bCs w:val="0"/>
        </w:rPr>
        <w:t>Sketch Your Rescue Base:</w:t>
      </w:r>
    </w:p>
    <w:p w14:paraId="1CB0B1EC" w14:textId="77777777" w:rsidR="004A277E" w:rsidRDefault="004A277E" w:rsidP="004A277E">
      <w:pPr>
        <w:pStyle w:val="NormalWeb"/>
      </w:pPr>
      <w:r>
        <w:t xml:space="preserve">Draw your system and </w:t>
      </w:r>
      <w:r>
        <w:rPr>
          <w:rStyle w:val="Strong"/>
          <w:rFonts w:eastAsiaTheme="majorEastAsia"/>
        </w:rPr>
        <w:t>label where energy starts and what it turns into</w:t>
      </w:r>
      <w:r>
        <w:t>.</w:t>
      </w:r>
      <w:r>
        <w:br/>
        <w:t>→ ___________________________________________________________</w:t>
      </w:r>
      <w:r>
        <w:br/>
        <w:t>→ ___________________________________________________________</w:t>
      </w:r>
    </w:p>
    <w:p w14:paraId="63AAAE4C" w14:textId="77777777" w:rsidR="00291A62" w:rsidRDefault="00291A62"/>
    <w:p w14:paraId="06EFBBDA" w14:textId="77777777" w:rsidR="00373021" w:rsidRPr="00373021" w:rsidRDefault="00373021" w:rsidP="0037302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73021">
        <w:rPr>
          <w:rFonts w:ascii="Apple Color Emoji" w:hAnsi="Apple Color Emoji" w:cs="Apple Color Emoji"/>
          <w:b/>
          <w:bCs/>
          <w:sz w:val="27"/>
          <w:szCs w:val="27"/>
        </w:rPr>
        <w:t>🧭</w:t>
      </w:r>
      <w:r w:rsidRPr="00373021">
        <w:rPr>
          <w:b/>
          <w:bCs/>
          <w:sz w:val="27"/>
          <w:szCs w:val="27"/>
        </w:rPr>
        <w:t xml:space="preserve"> Wrap-Up Challenge: Rescue Base Blueprint</w:t>
      </w:r>
    </w:p>
    <w:p w14:paraId="36064E32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Goal</w:t>
      </w:r>
      <w:r w:rsidRPr="00373021">
        <w:t xml:space="preserve">: Design a jungle rescue system using at least </w:t>
      </w:r>
      <w:r w:rsidRPr="00373021">
        <w:rPr>
          <w:b/>
          <w:bCs/>
        </w:rPr>
        <w:t>two types of energy transfer</w:t>
      </w:r>
      <w:r w:rsidRPr="00373021">
        <w:t>:</w:t>
      </w:r>
      <w:r w:rsidRPr="00373021">
        <w:br/>
      </w:r>
      <w:r w:rsidRPr="00373021">
        <w:rPr>
          <w:rFonts w:ascii="Apple Color Emoji" w:hAnsi="Apple Color Emoji" w:cs="Apple Color Emoji"/>
        </w:rPr>
        <w:t>💡</w:t>
      </w:r>
      <w:r w:rsidRPr="00373021">
        <w:t xml:space="preserve"> </w:t>
      </w:r>
      <w:r w:rsidRPr="00373021">
        <w:rPr>
          <w:i/>
          <w:iCs/>
        </w:rPr>
        <w:t>Light</w:t>
      </w:r>
      <w:r w:rsidRPr="00373021">
        <w:t xml:space="preserve">, </w:t>
      </w:r>
      <w:r w:rsidRPr="00373021">
        <w:rPr>
          <w:rFonts w:ascii="Apple Color Emoji" w:hAnsi="Apple Color Emoji" w:cs="Apple Color Emoji"/>
        </w:rPr>
        <w:t>🔊</w:t>
      </w:r>
      <w:r w:rsidRPr="00373021">
        <w:t xml:space="preserve"> </w:t>
      </w:r>
      <w:r w:rsidRPr="00373021">
        <w:rPr>
          <w:i/>
          <w:iCs/>
        </w:rPr>
        <w:t>Sound</w:t>
      </w:r>
      <w:r w:rsidRPr="00373021">
        <w:t xml:space="preserve">, </w:t>
      </w:r>
      <w:r w:rsidRPr="00373021">
        <w:rPr>
          <w:rFonts w:ascii="Apple Color Emoji" w:hAnsi="Apple Color Emoji" w:cs="Apple Color Emoji"/>
        </w:rPr>
        <w:t>🔄</w:t>
      </w:r>
      <w:r w:rsidRPr="00373021">
        <w:t xml:space="preserve"> </w:t>
      </w:r>
      <w:r w:rsidRPr="00373021">
        <w:rPr>
          <w:i/>
          <w:iCs/>
        </w:rPr>
        <w:t>Motion</w:t>
      </w:r>
    </w:p>
    <w:p w14:paraId="2AF2B041" w14:textId="77777777" w:rsidR="00373021" w:rsidRPr="00373021" w:rsidRDefault="00373021" w:rsidP="00373021">
      <w:r w:rsidRPr="00373021">
        <w:rPr>
          <w:noProof/>
        </w:rPr>
      </w:r>
      <w:r w:rsidR="00373021" w:rsidRPr="00373021">
        <w:rPr>
          <w:noProof/>
        </w:rPr>
        <w:pict w14:anchorId="1652FAE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606A28" w14:textId="77777777" w:rsidR="00373021" w:rsidRPr="00373021" w:rsidRDefault="00373021" w:rsidP="0037302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73021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373021">
        <w:rPr>
          <w:b/>
          <w:bCs/>
          <w:sz w:val="27"/>
          <w:szCs w:val="27"/>
        </w:rPr>
        <w:t xml:space="preserve"> ITEEA STEL Standards – Middle School</w:t>
      </w:r>
    </w:p>
    <w:p w14:paraId="7CD55160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STEL 1D</w:t>
      </w:r>
      <w:r w:rsidRPr="00373021">
        <w:t xml:space="preserve"> – </w:t>
      </w:r>
      <w:r w:rsidRPr="00373021">
        <w:rPr>
          <w:i/>
          <w:iCs/>
        </w:rPr>
        <w:t>Technological systems use inputs, processes, outputs, and feedback.</w:t>
      </w:r>
      <w:r w:rsidRPr="00373021">
        <w:br/>
        <w:t xml:space="preserve">→ Students design a </w:t>
      </w:r>
      <w:r w:rsidRPr="00373021">
        <w:rPr>
          <w:b/>
          <w:bCs/>
        </w:rPr>
        <w:t>working system</w:t>
      </w:r>
      <w:r w:rsidRPr="00373021">
        <w:t xml:space="preserve"> where electrical energy is </w:t>
      </w:r>
      <w:r w:rsidRPr="00373021">
        <w:rPr>
          <w:b/>
          <w:bCs/>
        </w:rPr>
        <w:t>converted into light, sound, or motion</w:t>
      </w:r>
      <w:r w:rsidRPr="00373021">
        <w:t>.</w:t>
      </w:r>
    </w:p>
    <w:p w14:paraId="1E9FCFB4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STEL 2D</w:t>
      </w:r>
      <w:r w:rsidRPr="00373021">
        <w:t xml:space="preserve"> – </w:t>
      </w:r>
      <w:r w:rsidRPr="00373021">
        <w:rPr>
          <w:i/>
          <w:iCs/>
        </w:rPr>
        <w:t>Systems thinking helps students understand how parts interact.</w:t>
      </w:r>
      <w:r w:rsidRPr="00373021">
        <w:br/>
        <w:t xml:space="preserve">→ The rescue base design shows how </w:t>
      </w:r>
      <w:r w:rsidRPr="00373021">
        <w:rPr>
          <w:b/>
          <w:bCs/>
        </w:rPr>
        <w:t>LEDs, buzzers, and motors function together</w:t>
      </w:r>
      <w:r w:rsidRPr="00373021">
        <w:t xml:space="preserve"> as an energy-based system.</w:t>
      </w:r>
    </w:p>
    <w:p w14:paraId="73F00195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STEL 3D</w:t>
      </w:r>
      <w:r w:rsidRPr="00373021">
        <w:t xml:space="preserve"> – </w:t>
      </w:r>
      <w:r w:rsidRPr="00373021">
        <w:rPr>
          <w:i/>
          <w:iCs/>
        </w:rPr>
        <w:t>Troubleshooting helps identify and fix problems in design.</w:t>
      </w:r>
      <w:r w:rsidRPr="00373021">
        <w:br/>
        <w:t xml:space="preserve">→ Students draw and test a model that can be </w:t>
      </w:r>
      <w:r w:rsidRPr="00373021">
        <w:rPr>
          <w:b/>
          <w:bCs/>
        </w:rPr>
        <w:t>refined through observation and iteration</w:t>
      </w:r>
      <w:r w:rsidRPr="00373021">
        <w:t>.</w:t>
      </w:r>
    </w:p>
    <w:p w14:paraId="59799F1F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STEL 4D</w:t>
      </w:r>
      <w:r w:rsidRPr="00373021">
        <w:t xml:space="preserve"> – </w:t>
      </w:r>
      <w:r w:rsidRPr="00373021">
        <w:rPr>
          <w:i/>
          <w:iCs/>
        </w:rPr>
        <w:t>Creativity and innovation help develop new ideas and solutions.</w:t>
      </w:r>
      <w:r w:rsidRPr="00373021">
        <w:br/>
        <w:t xml:space="preserve">→ Each student’s </w:t>
      </w:r>
      <w:r w:rsidRPr="00373021">
        <w:rPr>
          <w:b/>
          <w:bCs/>
        </w:rPr>
        <w:t>unique rescue blueprint</w:t>
      </w:r>
      <w:r w:rsidRPr="00373021">
        <w:t xml:space="preserve"> encourages imaginative thinking with real constraints.</w:t>
      </w:r>
    </w:p>
    <w:p w14:paraId="29DA5AFB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lastRenderedPageBreak/>
        <w:t>STEL 5D</w:t>
      </w:r>
      <w:r w:rsidRPr="00373021">
        <w:t xml:space="preserve"> – </w:t>
      </w:r>
      <w:r w:rsidRPr="00373021">
        <w:rPr>
          <w:i/>
          <w:iCs/>
        </w:rPr>
        <w:t>Engineering design is a process involving testing and redesign.</w:t>
      </w:r>
      <w:r w:rsidRPr="00373021">
        <w:br/>
        <w:t xml:space="preserve">→ Students demonstrate the </w:t>
      </w:r>
      <w:r w:rsidRPr="00373021">
        <w:rPr>
          <w:b/>
          <w:bCs/>
        </w:rPr>
        <w:t>final phase of the engineering design cycle</w:t>
      </w:r>
      <w:r w:rsidRPr="00373021">
        <w:t>, integrating components and testing.</w:t>
      </w:r>
    </w:p>
    <w:p w14:paraId="38E1062F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STEL 6D</w:t>
      </w:r>
      <w:r w:rsidRPr="00373021">
        <w:t xml:space="preserve"> – </w:t>
      </w:r>
      <w:r w:rsidRPr="00373021">
        <w:rPr>
          <w:i/>
          <w:iCs/>
        </w:rPr>
        <w:t>Modeling and prototyping are key to exploring solutions.</w:t>
      </w:r>
      <w:r w:rsidRPr="00373021">
        <w:br/>
        <w:t xml:space="preserve">→ The blueprint sketch represents a </w:t>
      </w:r>
      <w:r w:rsidRPr="00373021">
        <w:rPr>
          <w:b/>
          <w:bCs/>
        </w:rPr>
        <w:t>system prototype</w:t>
      </w:r>
      <w:r w:rsidRPr="00373021">
        <w:t>, showing energy flow and system layout.</w:t>
      </w:r>
    </w:p>
    <w:p w14:paraId="2BB6F8FD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STEL 7D</w:t>
      </w:r>
      <w:r w:rsidRPr="00373021">
        <w:t xml:space="preserve"> – </w:t>
      </w:r>
      <w:r w:rsidRPr="00373021">
        <w:rPr>
          <w:i/>
          <w:iCs/>
        </w:rPr>
        <w:t>Constraints shape design decisions.</w:t>
      </w:r>
      <w:r w:rsidRPr="00373021">
        <w:br/>
        <w:t xml:space="preserve">→ Choosing which components to include (due to space, power, or simplicity) introduces </w:t>
      </w:r>
      <w:r w:rsidRPr="00373021">
        <w:rPr>
          <w:b/>
          <w:bCs/>
        </w:rPr>
        <w:t>realistic design limits</w:t>
      </w:r>
      <w:r w:rsidRPr="00373021">
        <w:t>.</w:t>
      </w:r>
    </w:p>
    <w:p w14:paraId="257AD96E" w14:textId="77777777" w:rsidR="00373021" w:rsidRPr="00373021" w:rsidRDefault="00373021" w:rsidP="00373021">
      <w:r w:rsidRPr="00373021">
        <w:rPr>
          <w:noProof/>
        </w:rPr>
      </w:r>
      <w:r w:rsidR="00373021" w:rsidRPr="00373021">
        <w:rPr>
          <w:noProof/>
        </w:rPr>
        <w:pict w14:anchorId="0870448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4F40A6E" w14:textId="77777777" w:rsidR="00373021" w:rsidRPr="00373021" w:rsidRDefault="00373021" w:rsidP="0037302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73021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373021">
        <w:rPr>
          <w:b/>
          <w:bCs/>
          <w:sz w:val="27"/>
          <w:szCs w:val="27"/>
        </w:rPr>
        <w:t xml:space="preserve"> Common Core Math Standards – Middle School</w:t>
      </w:r>
    </w:p>
    <w:p w14:paraId="51410403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CCSS.MATH.CONTENT.6.EE.C.9</w:t>
      </w:r>
      <w:r w:rsidRPr="00373021">
        <w:t xml:space="preserve"> – </w:t>
      </w:r>
      <w:r w:rsidRPr="00373021">
        <w:rPr>
          <w:i/>
          <w:iCs/>
        </w:rPr>
        <w:t>Use variables and write equations to model real-world systems.</w:t>
      </w:r>
      <w:r w:rsidRPr="00373021">
        <w:br/>
        <w:t xml:space="preserve">→ Students </w:t>
      </w:r>
      <w:r w:rsidRPr="00373021">
        <w:rPr>
          <w:b/>
          <w:bCs/>
        </w:rPr>
        <w:t>label energy sources and conversions</w:t>
      </w:r>
      <w:r w:rsidRPr="00373021">
        <w:t xml:space="preserve"> using symbols or expressions (e.g., “Battery → LED = Light”).</w:t>
      </w:r>
    </w:p>
    <w:p w14:paraId="4643D010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CCSS.MATH.CONTENT.7.RP.A.2</w:t>
      </w:r>
      <w:r w:rsidRPr="00373021">
        <w:t xml:space="preserve"> – </w:t>
      </w:r>
      <w:r w:rsidRPr="00373021">
        <w:rPr>
          <w:i/>
          <w:iCs/>
        </w:rPr>
        <w:t>Recognize and represent proportional relationships.</w:t>
      </w:r>
      <w:r w:rsidRPr="00373021">
        <w:br/>
        <w:t xml:space="preserve">→ If students estimate how </w:t>
      </w:r>
      <w:r w:rsidRPr="00373021">
        <w:rPr>
          <w:b/>
          <w:bCs/>
        </w:rPr>
        <w:t>brightness or sound scales with voltage or battery count</w:t>
      </w:r>
      <w:r w:rsidRPr="00373021">
        <w:t xml:space="preserve">, they explore </w:t>
      </w:r>
      <w:r w:rsidRPr="00373021">
        <w:rPr>
          <w:b/>
          <w:bCs/>
        </w:rPr>
        <w:t>ratios in circuits</w:t>
      </w:r>
      <w:r w:rsidRPr="00373021">
        <w:t>.</w:t>
      </w:r>
    </w:p>
    <w:p w14:paraId="3291E203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CCSS.MATH.PRACTICE.MP2</w:t>
      </w:r>
      <w:r w:rsidRPr="00373021">
        <w:t xml:space="preserve"> – </w:t>
      </w:r>
      <w:r w:rsidRPr="00373021">
        <w:rPr>
          <w:i/>
          <w:iCs/>
        </w:rPr>
        <w:t>Reason abstractly and quantitatively.</w:t>
      </w:r>
      <w:r w:rsidRPr="00373021">
        <w:br/>
        <w:t xml:space="preserve">→ Students understand how </w:t>
      </w:r>
      <w:r w:rsidRPr="00373021">
        <w:rPr>
          <w:b/>
          <w:bCs/>
        </w:rPr>
        <w:t>energy flows through components</w:t>
      </w:r>
      <w:r w:rsidRPr="00373021">
        <w:t>, and what quantities affect performance.</w:t>
      </w:r>
    </w:p>
    <w:p w14:paraId="21984BA8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CCSS.MATH.PRACTICE.MP4</w:t>
      </w:r>
      <w:r w:rsidRPr="00373021">
        <w:t xml:space="preserve"> – </w:t>
      </w:r>
      <w:r w:rsidRPr="00373021">
        <w:rPr>
          <w:i/>
          <w:iCs/>
        </w:rPr>
        <w:t>Model with mathematics.</w:t>
      </w:r>
      <w:r w:rsidRPr="00373021">
        <w:br/>
        <w:t xml:space="preserve">→ The blueprint is a </w:t>
      </w:r>
      <w:r w:rsidRPr="00373021">
        <w:rPr>
          <w:b/>
          <w:bCs/>
        </w:rPr>
        <w:t>visual model</w:t>
      </w:r>
      <w:r w:rsidRPr="00373021">
        <w:t xml:space="preserve"> of a system, linking science and math through design.</w:t>
      </w:r>
    </w:p>
    <w:p w14:paraId="6A9B3935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rPr>
          <w:b/>
          <w:bCs/>
        </w:rPr>
        <w:t>CCSS.MATH.PRACTICE.MP5</w:t>
      </w:r>
      <w:r w:rsidRPr="00373021">
        <w:t xml:space="preserve"> – </w:t>
      </w:r>
      <w:r w:rsidRPr="00373021">
        <w:rPr>
          <w:i/>
          <w:iCs/>
        </w:rPr>
        <w:t>Use appropriate tools strategically.</w:t>
      </w:r>
      <w:r w:rsidRPr="00373021">
        <w:br/>
        <w:t xml:space="preserve">→ Students may incorporate circuit symbols, measurement units, or arrows to </w:t>
      </w:r>
      <w:r w:rsidRPr="00373021">
        <w:rPr>
          <w:b/>
          <w:bCs/>
        </w:rPr>
        <w:t>communicate energy flow effectively</w:t>
      </w:r>
      <w:r w:rsidRPr="00373021">
        <w:t>.</w:t>
      </w:r>
    </w:p>
    <w:p w14:paraId="5FEE838A" w14:textId="77777777" w:rsidR="00373021" w:rsidRPr="00373021" w:rsidRDefault="00373021" w:rsidP="00373021">
      <w:r w:rsidRPr="00373021">
        <w:rPr>
          <w:noProof/>
        </w:rPr>
      </w:r>
      <w:r w:rsidR="00373021" w:rsidRPr="00373021">
        <w:rPr>
          <w:noProof/>
        </w:rPr>
        <w:pict w14:anchorId="5601323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C392471" w14:textId="77777777" w:rsidR="00373021" w:rsidRPr="00373021" w:rsidRDefault="00373021" w:rsidP="0037302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73021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373021">
        <w:rPr>
          <w:b/>
          <w:bCs/>
          <w:sz w:val="27"/>
          <w:szCs w:val="27"/>
        </w:rPr>
        <w:t xml:space="preserve"> Summary</w:t>
      </w:r>
    </w:p>
    <w:p w14:paraId="1737DEB1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t xml:space="preserve">This final project is a </w:t>
      </w:r>
      <w:r w:rsidRPr="00373021">
        <w:rPr>
          <w:b/>
          <w:bCs/>
        </w:rPr>
        <w:t>culminating STEM task</w:t>
      </w:r>
      <w:r w:rsidRPr="00373021">
        <w:t xml:space="preserve"> that demonstrates mastery of:</w:t>
      </w:r>
    </w:p>
    <w:p w14:paraId="5566E565" w14:textId="77777777" w:rsidR="00373021" w:rsidRPr="00373021" w:rsidRDefault="00373021" w:rsidP="00373021">
      <w:pPr>
        <w:numPr>
          <w:ilvl w:val="0"/>
          <w:numId w:val="2"/>
        </w:numPr>
        <w:spacing w:before="100" w:beforeAutospacing="1" w:after="100" w:afterAutospacing="1"/>
      </w:pPr>
      <w:r w:rsidRPr="00373021">
        <w:rPr>
          <w:b/>
          <w:bCs/>
        </w:rPr>
        <w:t>NGSS physical science concepts</w:t>
      </w:r>
      <w:r w:rsidRPr="00373021">
        <w:t xml:space="preserve"> (energy transfer),</w:t>
      </w:r>
    </w:p>
    <w:p w14:paraId="677B3D43" w14:textId="77777777" w:rsidR="00373021" w:rsidRPr="00373021" w:rsidRDefault="00373021" w:rsidP="00373021">
      <w:pPr>
        <w:numPr>
          <w:ilvl w:val="0"/>
          <w:numId w:val="2"/>
        </w:numPr>
        <w:spacing w:before="100" w:beforeAutospacing="1" w:after="100" w:afterAutospacing="1"/>
      </w:pPr>
      <w:r w:rsidRPr="00373021">
        <w:rPr>
          <w:b/>
          <w:bCs/>
        </w:rPr>
        <w:t>ITEEA engineering systems thinking</w:t>
      </w:r>
      <w:r w:rsidRPr="00373021">
        <w:t>, and</w:t>
      </w:r>
    </w:p>
    <w:p w14:paraId="7DEA30EB" w14:textId="77777777" w:rsidR="00373021" w:rsidRPr="00373021" w:rsidRDefault="00373021" w:rsidP="00373021">
      <w:pPr>
        <w:numPr>
          <w:ilvl w:val="0"/>
          <w:numId w:val="2"/>
        </w:numPr>
        <w:spacing w:before="100" w:beforeAutospacing="1" w:after="100" w:afterAutospacing="1"/>
      </w:pPr>
      <w:r w:rsidRPr="00373021">
        <w:rPr>
          <w:b/>
          <w:bCs/>
        </w:rPr>
        <w:t>Common Core math modeling and problem-solving</w:t>
      </w:r>
      <w:r w:rsidRPr="00373021">
        <w:t>.</w:t>
      </w:r>
    </w:p>
    <w:p w14:paraId="1C6391B2" w14:textId="77777777" w:rsidR="00373021" w:rsidRPr="00373021" w:rsidRDefault="00373021" w:rsidP="00373021">
      <w:pPr>
        <w:spacing w:before="100" w:beforeAutospacing="1" w:after="100" w:afterAutospacing="1"/>
      </w:pPr>
      <w:r w:rsidRPr="00373021">
        <w:lastRenderedPageBreak/>
        <w:t xml:space="preserve">It prepares students to think like </w:t>
      </w:r>
      <w:r w:rsidRPr="00373021">
        <w:rPr>
          <w:b/>
          <w:bCs/>
        </w:rPr>
        <w:t>engineers and inventors</w:t>
      </w:r>
      <w:r w:rsidRPr="00373021">
        <w:t>, with real-world applications in rescue tech, robotics, and energy systems.</w:t>
      </w:r>
    </w:p>
    <w:p w14:paraId="5D1AC7C7" w14:textId="77777777" w:rsidR="00373021" w:rsidRDefault="00373021"/>
    <w:sectPr w:rsidR="00373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6C0A"/>
    <w:multiLevelType w:val="multilevel"/>
    <w:tmpl w:val="2F1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F4F9B"/>
    <w:multiLevelType w:val="multilevel"/>
    <w:tmpl w:val="74EE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255737">
    <w:abstractNumId w:val="0"/>
  </w:num>
  <w:num w:numId="2" w16cid:durableId="199591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7E"/>
    <w:rsid w:val="00291A62"/>
    <w:rsid w:val="00373021"/>
    <w:rsid w:val="004A277E"/>
    <w:rsid w:val="006828BF"/>
    <w:rsid w:val="008266D4"/>
    <w:rsid w:val="00AD7BE1"/>
    <w:rsid w:val="00B702A6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9EE3"/>
  <w15:chartTrackingRefBased/>
  <w15:docId w15:val="{F807EDA8-0A1E-6648-B5F6-261FDE0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7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7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7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7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7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7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277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A277E"/>
    <w:rPr>
      <w:b/>
      <w:bCs/>
    </w:rPr>
  </w:style>
  <w:style w:type="character" w:styleId="Emphasis">
    <w:name w:val="Emphasis"/>
    <w:basedOn w:val="DefaultParagraphFont"/>
    <w:uiPriority w:val="20"/>
    <w:qFormat/>
    <w:rsid w:val="00373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CD3A9-D2E3-466F-ABC7-8E718D0225B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6EC07F54-5C64-4A94-BD5E-9B298F172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C1307-D9AF-48A8-8369-47A54248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2</cp:revision>
  <dcterms:created xsi:type="dcterms:W3CDTF">2025-06-18T09:08:00Z</dcterms:created>
  <dcterms:modified xsi:type="dcterms:W3CDTF">2025-06-23T16:46:00Z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