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0879" w14:textId="77777777" w:rsidR="00312EE6" w:rsidRDefault="00110E4B" w:rsidP="00110E4B">
      <w:pPr>
        <w:spacing w:before="100" w:beforeAutospacing="1" w:after="100" w:afterAutospacing="1"/>
      </w:pPr>
      <w:r w:rsidRPr="00692E3E">
        <w:rPr>
          <w:rFonts w:ascii="Apple Color Emoji" w:hAnsi="Apple Color Emoji" w:cs="Apple Color Emoji"/>
        </w:rPr>
        <w:t>📍</w:t>
      </w:r>
      <w:r w:rsidRPr="00692E3E">
        <w:t xml:space="preserve"> </w:t>
      </w:r>
      <w:r w:rsidRPr="00692E3E">
        <w:rPr>
          <w:b/>
          <w:bCs/>
        </w:rPr>
        <w:t>Station 1: Best Bandage Challenge!</w:t>
      </w:r>
      <w:r w:rsidRPr="00692E3E">
        <w:br/>
      </w:r>
      <w:r w:rsidRPr="00692E3E">
        <w:rPr>
          <w:b/>
          <w:bCs/>
        </w:rPr>
        <w:t>Focus:</w:t>
      </w:r>
      <w:r w:rsidRPr="00692E3E">
        <w:t xml:space="preserve"> Material Properties for Healing</w:t>
      </w:r>
      <w:r w:rsidRPr="00692E3E">
        <w:br/>
      </w:r>
      <w:r w:rsidRPr="00692E3E">
        <w:rPr>
          <w:b/>
          <w:bCs/>
        </w:rPr>
        <w:t>NGSS Standard:</w:t>
      </w:r>
      <w:r w:rsidRPr="00692E3E">
        <w:t xml:space="preserve"> 2-PS1-2</w:t>
      </w:r>
    </w:p>
    <w:p w14:paraId="23BCD22D" w14:textId="77777777" w:rsidR="00312EE6" w:rsidRDefault="00312EE6" w:rsidP="00312EE6">
      <w:pPr>
        <w:pStyle w:val="Heading3"/>
      </w:pPr>
      <w:r>
        <w:rPr>
          <w:rStyle w:val="Strong"/>
          <w:b w:val="0"/>
          <w:bCs w:val="0"/>
        </w:rPr>
        <w:t>Goal:</w:t>
      </w:r>
    </w:p>
    <w:p w14:paraId="1DD7D42D" w14:textId="77777777" w:rsidR="00312EE6" w:rsidRDefault="00312EE6" w:rsidP="00312EE6">
      <w:pPr>
        <w:pStyle w:val="NormalWeb"/>
      </w:pPr>
      <w:r>
        <w:t>Test and compare how different bandage materials perform when wet to determine which one stays on the best, sticks the strongest, and is most comfortable to remove—just like a real bandage used for healing skin.</w:t>
      </w:r>
    </w:p>
    <w:p w14:paraId="4F7763A6" w14:textId="5A87309E" w:rsidR="00110E4B" w:rsidRPr="00692E3E" w:rsidRDefault="00110E4B" w:rsidP="00110E4B">
      <w:pPr>
        <w:spacing w:before="100" w:beforeAutospacing="1" w:after="100" w:afterAutospacing="1"/>
      </w:pPr>
      <w:r w:rsidRPr="00692E3E">
        <w:br/>
      </w:r>
      <w:r w:rsidRPr="00692E3E">
        <w:rPr>
          <w:b/>
          <w:bCs/>
        </w:rPr>
        <w:t>Materials:</w:t>
      </w:r>
    </w:p>
    <w:p w14:paraId="3236A8AE" w14:textId="77777777" w:rsidR="00110E4B" w:rsidRPr="00692E3E" w:rsidRDefault="00110E4B" w:rsidP="00110E4B">
      <w:pPr>
        <w:numPr>
          <w:ilvl w:val="0"/>
          <w:numId w:val="1"/>
        </w:numPr>
        <w:spacing w:before="100" w:beforeAutospacing="1" w:after="100" w:afterAutospacing="1"/>
      </w:pPr>
      <w:r w:rsidRPr="00692E3E">
        <w:t>Different types of bandages (fabric, plastic, gauze, paper towel with tape)</w:t>
      </w:r>
    </w:p>
    <w:p w14:paraId="75F1D8B9" w14:textId="77777777" w:rsidR="00110E4B" w:rsidRPr="00692E3E" w:rsidRDefault="00110E4B" w:rsidP="00110E4B">
      <w:pPr>
        <w:numPr>
          <w:ilvl w:val="0"/>
          <w:numId w:val="1"/>
        </w:numPr>
        <w:spacing w:before="100" w:beforeAutospacing="1" w:after="100" w:afterAutospacing="1"/>
      </w:pPr>
      <w:r w:rsidRPr="00692E3E">
        <w:t>Spray bottle with water</w:t>
      </w:r>
    </w:p>
    <w:p w14:paraId="5A143647" w14:textId="77777777" w:rsidR="00110E4B" w:rsidRPr="00692E3E" w:rsidRDefault="00110E4B" w:rsidP="00110E4B">
      <w:pPr>
        <w:numPr>
          <w:ilvl w:val="0"/>
          <w:numId w:val="1"/>
        </w:numPr>
        <w:spacing w:before="100" w:beforeAutospacing="1" w:after="100" w:afterAutospacing="1"/>
      </w:pPr>
      <w:r w:rsidRPr="00692E3E">
        <w:t>Paper "skin" or sponge</w:t>
      </w:r>
    </w:p>
    <w:p w14:paraId="54733269" w14:textId="77777777" w:rsidR="00110E4B" w:rsidRPr="00692E3E" w:rsidRDefault="00110E4B" w:rsidP="00110E4B">
      <w:pPr>
        <w:numPr>
          <w:ilvl w:val="0"/>
          <w:numId w:val="1"/>
        </w:numPr>
        <w:spacing w:before="100" w:beforeAutospacing="1" w:after="100" w:afterAutospacing="1"/>
      </w:pPr>
      <w:r w:rsidRPr="00692E3E">
        <w:t>Timer</w:t>
      </w:r>
    </w:p>
    <w:p w14:paraId="6261C035" w14:textId="77777777" w:rsidR="00110E4B" w:rsidRPr="00692E3E" w:rsidRDefault="00110E4B" w:rsidP="00110E4B">
      <w:pPr>
        <w:spacing w:before="100" w:beforeAutospacing="1" w:after="100" w:afterAutospacing="1"/>
      </w:pPr>
      <w:r>
        <w:rPr>
          <w:b/>
          <w:bCs/>
        </w:rPr>
        <w:t>Student Directions</w:t>
      </w:r>
      <w:r w:rsidRPr="00692E3E">
        <w:rPr>
          <w:b/>
          <w:bCs/>
        </w:rPr>
        <w:t>:</w:t>
      </w:r>
    </w:p>
    <w:p w14:paraId="07028527" w14:textId="5AE1131C" w:rsidR="00323455" w:rsidRDefault="00323455" w:rsidP="00323455">
      <w:pPr>
        <w:pStyle w:val="NormalWeb"/>
        <w:ind w:left="360"/>
      </w:pPr>
      <w:r>
        <w:rPr>
          <w:rStyle w:val="Strong"/>
          <w:rFonts w:eastAsiaTheme="majorEastAsia"/>
        </w:rPr>
        <w:t>STEP 1: Prepare the Surface:</w:t>
      </w:r>
      <w:r>
        <w:br/>
        <w:t>Lay out your paper “skin” or sponge flat on your desk. This will be the pretend “arm.”</w:t>
      </w:r>
    </w:p>
    <w:p w14:paraId="06BAE843" w14:textId="3C2A52E2" w:rsidR="00323455" w:rsidRDefault="00323455" w:rsidP="00323455">
      <w:pPr>
        <w:pStyle w:val="NormalWeb"/>
        <w:ind w:left="360"/>
      </w:pPr>
      <w:r>
        <w:rPr>
          <w:rStyle w:val="Strong"/>
          <w:rFonts w:eastAsiaTheme="majorEastAsia"/>
        </w:rPr>
        <w:t>STEP 2: Apply Bandages:</w:t>
      </w:r>
      <w:r>
        <w:br/>
        <w:t>Carefully stick each bandage type onto a section of the “skin.” Press firmly like you're treating a real cut!</w:t>
      </w:r>
    </w:p>
    <w:p w14:paraId="4B6D0391" w14:textId="5D946D1C" w:rsidR="00323455" w:rsidRDefault="00323455" w:rsidP="00323455">
      <w:pPr>
        <w:pStyle w:val="NormalWeb"/>
      </w:pPr>
      <w:r>
        <w:rPr>
          <w:rStyle w:val="Strong"/>
          <w:rFonts w:eastAsiaTheme="majorEastAsia"/>
        </w:rPr>
        <w:t>STEP 3: Simulate Sweat:</w:t>
      </w:r>
      <w:r>
        <w:br/>
        <w:t xml:space="preserve">Lightly spray all bandages with the water bottle. This simulates sweating or rain. Start your </w:t>
      </w:r>
      <w:r>
        <w:rPr>
          <w:rStyle w:val="Strong"/>
          <w:rFonts w:eastAsiaTheme="majorEastAsia"/>
        </w:rPr>
        <w:t>timer for 1 minute</w:t>
      </w:r>
      <w:r>
        <w:t>.</w:t>
      </w:r>
    </w:p>
    <w:p w14:paraId="302EB87B" w14:textId="49DEC45C" w:rsidR="00323455" w:rsidRDefault="00323455" w:rsidP="00323455">
      <w:pPr>
        <w:pStyle w:val="NormalWeb"/>
      </w:pPr>
      <w:r>
        <w:rPr>
          <w:rStyle w:val="Strong"/>
          <w:rFonts w:eastAsiaTheme="majorEastAsia"/>
        </w:rPr>
        <w:t>STEP 4: Observe:</w:t>
      </w:r>
      <w:r>
        <w:br/>
        <w:t>After one minute, check:</w:t>
      </w:r>
    </w:p>
    <w:p w14:paraId="0B680241" w14:textId="77777777" w:rsidR="00323455" w:rsidRDefault="00323455" w:rsidP="00323455">
      <w:pPr>
        <w:pStyle w:val="NormalWeb"/>
        <w:numPr>
          <w:ilvl w:val="1"/>
          <w:numId w:val="7"/>
        </w:numPr>
      </w:pPr>
      <w:r>
        <w:t>Which bandages are still sticking?</w:t>
      </w:r>
    </w:p>
    <w:p w14:paraId="302B3A9A" w14:textId="77777777" w:rsidR="00323455" w:rsidRDefault="00323455" w:rsidP="00323455">
      <w:pPr>
        <w:pStyle w:val="NormalWeb"/>
        <w:numPr>
          <w:ilvl w:val="1"/>
          <w:numId w:val="7"/>
        </w:numPr>
      </w:pPr>
      <w:r>
        <w:t>Did any fall off or peel?</w:t>
      </w:r>
    </w:p>
    <w:p w14:paraId="0573E843" w14:textId="5713B75A" w:rsidR="00323455" w:rsidRDefault="00323455" w:rsidP="00323455">
      <w:pPr>
        <w:pStyle w:val="NormalWeb"/>
      </w:pPr>
      <w:r>
        <w:rPr>
          <w:rStyle w:val="Strong"/>
          <w:rFonts w:eastAsiaTheme="majorEastAsia"/>
        </w:rPr>
        <w:t>STEP 5: Test Strength:</w:t>
      </w:r>
      <w:r>
        <w:br/>
        <w:t>One by one, gently pull each bandage off.</w:t>
      </w:r>
    </w:p>
    <w:p w14:paraId="4AA1FC4D" w14:textId="77777777" w:rsidR="00323455" w:rsidRDefault="00323455" w:rsidP="00323455">
      <w:pPr>
        <w:pStyle w:val="NormalWeb"/>
        <w:numPr>
          <w:ilvl w:val="1"/>
          <w:numId w:val="7"/>
        </w:numPr>
      </w:pPr>
      <w:r>
        <w:t>Which one was easiest to remove?</w:t>
      </w:r>
    </w:p>
    <w:p w14:paraId="4358E506" w14:textId="77777777" w:rsidR="00323455" w:rsidRDefault="00323455" w:rsidP="00323455">
      <w:pPr>
        <w:pStyle w:val="NormalWeb"/>
        <w:numPr>
          <w:ilvl w:val="1"/>
          <w:numId w:val="7"/>
        </w:numPr>
      </w:pPr>
      <w:r>
        <w:t>Which one stuck the strongest?</w:t>
      </w:r>
    </w:p>
    <w:p w14:paraId="4456E2DB" w14:textId="77777777" w:rsidR="00323455" w:rsidRDefault="00DE2F36" w:rsidP="00323455">
      <w:r w:rsidRPr="00DE2F36">
        <w:rPr>
          <w:noProof/>
          <w14:ligatures w14:val="standardContextual"/>
        </w:rPr>
        <w:pict w14:anchorId="49442E43">
          <v:rect id="_x0000_i1025" style="width:468pt;height:.05pt" o:hralign="center" o:hrstd="t" o:hr="t" fillcolor="#a0a0a0" stroked="f"/>
        </w:pict>
      </w:r>
    </w:p>
    <w:p w14:paraId="5449D6EE" w14:textId="77777777" w:rsidR="00323455" w:rsidRDefault="00323455" w:rsidP="00323455">
      <w:pPr>
        <w:pStyle w:val="Heading3"/>
      </w:pPr>
      <w:r>
        <w:rPr>
          <w:rFonts w:ascii="Apple Color Emoji" w:hAnsi="Apple Color Emoji" w:cs="Apple Color Emoji"/>
        </w:rPr>
        <w:t>📊</w:t>
      </w:r>
      <w:r>
        <w:t xml:space="preserve"> </w:t>
      </w:r>
      <w:r>
        <w:rPr>
          <w:rStyle w:val="Strong"/>
          <w:b w:val="0"/>
          <w:bCs w:val="0"/>
        </w:rPr>
        <w:t>Record Your Results: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2214"/>
        <w:gridCol w:w="1753"/>
        <w:gridCol w:w="1403"/>
      </w:tblGrid>
      <w:tr w:rsidR="00323455" w14:paraId="516BC48A" w14:textId="77777777" w:rsidTr="003234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C74D77" w14:textId="77777777" w:rsidR="00323455" w:rsidRDefault="00323455">
            <w:pPr>
              <w:jc w:val="center"/>
              <w:rPr>
                <w:b/>
                <w:bCs/>
              </w:rPr>
            </w:pPr>
            <w:r>
              <w:rPr>
                <w:rStyle w:val="Strong"/>
                <w:rFonts w:eastAsiaTheme="majorEastAsia"/>
              </w:rPr>
              <w:t>Bandage Type</w:t>
            </w:r>
          </w:p>
        </w:tc>
        <w:tc>
          <w:tcPr>
            <w:tcW w:w="0" w:type="auto"/>
            <w:vAlign w:val="center"/>
            <w:hideMark/>
          </w:tcPr>
          <w:p w14:paraId="0BF3A261" w14:textId="77777777" w:rsidR="00323455" w:rsidRDefault="00323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Stayed on when wet?</w:t>
            </w:r>
          </w:p>
        </w:tc>
        <w:tc>
          <w:tcPr>
            <w:tcW w:w="0" w:type="auto"/>
            <w:vAlign w:val="center"/>
            <w:hideMark/>
          </w:tcPr>
          <w:p w14:paraId="1CA9160B" w14:textId="77777777" w:rsidR="00323455" w:rsidRDefault="00323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Easy to remove?</w:t>
            </w:r>
          </w:p>
        </w:tc>
        <w:tc>
          <w:tcPr>
            <w:tcW w:w="0" w:type="auto"/>
            <w:vAlign w:val="center"/>
            <w:hideMark/>
          </w:tcPr>
          <w:p w14:paraId="1DBF5D52" w14:textId="77777777" w:rsidR="00323455" w:rsidRDefault="00323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Strong hold?</w:t>
            </w:r>
          </w:p>
        </w:tc>
      </w:tr>
      <w:tr w:rsidR="00323455" w14:paraId="68C46F1C" w14:textId="77777777" w:rsidTr="00323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FD35A" w14:textId="77777777" w:rsidR="00323455" w:rsidRDefault="00323455">
            <w:r>
              <w:t>Fabric</w:t>
            </w:r>
          </w:p>
        </w:tc>
        <w:tc>
          <w:tcPr>
            <w:tcW w:w="0" w:type="auto"/>
            <w:vAlign w:val="center"/>
            <w:hideMark/>
          </w:tcPr>
          <w:p w14:paraId="2D3BE8C8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6E5E0643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8232EBA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323455" w14:paraId="5DCD2996" w14:textId="77777777" w:rsidTr="00323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76155" w14:textId="77777777" w:rsidR="00323455" w:rsidRDefault="00323455">
            <w:r>
              <w:t>Plastic</w:t>
            </w:r>
          </w:p>
        </w:tc>
        <w:tc>
          <w:tcPr>
            <w:tcW w:w="0" w:type="auto"/>
            <w:vAlign w:val="center"/>
            <w:hideMark/>
          </w:tcPr>
          <w:p w14:paraId="118DE3C1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0B672FD8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10A324F3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323455" w14:paraId="638043E0" w14:textId="77777777" w:rsidTr="00323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138E2" w14:textId="77777777" w:rsidR="00323455" w:rsidRDefault="00323455">
            <w:r>
              <w:t>Gauze &amp; Tape</w:t>
            </w:r>
          </w:p>
        </w:tc>
        <w:tc>
          <w:tcPr>
            <w:tcW w:w="0" w:type="auto"/>
            <w:vAlign w:val="center"/>
            <w:hideMark/>
          </w:tcPr>
          <w:p w14:paraId="69B00453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0A2D645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202E10C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323455" w14:paraId="6CC20053" w14:textId="77777777" w:rsidTr="00323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8E342" w14:textId="77777777" w:rsidR="00323455" w:rsidRDefault="00323455">
            <w:r>
              <w:t>Paper Towel + Tape</w:t>
            </w:r>
          </w:p>
        </w:tc>
        <w:tc>
          <w:tcPr>
            <w:tcW w:w="0" w:type="auto"/>
            <w:vAlign w:val="center"/>
            <w:hideMark/>
          </w:tcPr>
          <w:p w14:paraId="31F3309F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599D0ED7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794F2817" w14:textId="77777777" w:rsidR="00323455" w:rsidRDefault="0032345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</w:tbl>
    <w:p w14:paraId="699367A9" w14:textId="77777777" w:rsidR="00323455" w:rsidRDefault="00DE2F36" w:rsidP="00323455">
      <w:r w:rsidRPr="00DE2F36">
        <w:rPr>
          <w:noProof/>
          <w14:ligatures w14:val="standardContextual"/>
        </w:rPr>
        <w:pict w14:anchorId="57AF9C0D">
          <v:rect id="_x0000_i1026" style="width:468pt;height:.05pt" o:hralign="center" o:hrstd="t" o:hr="t" fillcolor="#a0a0a0" stroked="f"/>
        </w:pict>
      </w:r>
    </w:p>
    <w:p w14:paraId="56FCB3CE" w14:textId="77777777" w:rsidR="00323455" w:rsidRDefault="00323455" w:rsidP="00323455">
      <w:pPr>
        <w:pStyle w:val="Heading3"/>
      </w:pPr>
      <w:r>
        <w:rPr>
          <w:rFonts w:ascii="Apple Color Emoji" w:hAnsi="Apple Color Emoji" w:cs="Apple Color Emoji"/>
        </w:rPr>
        <w:t>💬</w:t>
      </w:r>
      <w:r>
        <w:t xml:space="preserve"> </w:t>
      </w:r>
      <w:r>
        <w:rPr>
          <w:rStyle w:val="Strong"/>
          <w:b w:val="0"/>
          <w:bCs w:val="0"/>
        </w:rPr>
        <w:t>Wrap-Up Reflection:</w:t>
      </w:r>
    </w:p>
    <w:p w14:paraId="378AD7E1" w14:textId="77777777" w:rsidR="00323455" w:rsidRDefault="00323455" w:rsidP="00323455">
      <w:pPr>
        <w:pStyle w:val="NormalWeb"/>
      </w:pPr>
      <w:r>
        <w:rPr>
          <w:rFonts w:ascii="Apple Color Emoji" w:hAnsi="Apple Color Emoji" w:cs="Apple Color Emoji"/>
        </w:rPr>
        <w:t>🩹</w:t>
      </w:r>
      <w:r>
        <w:t xml:space="preserve"> </w:t>
      </w:r>
      <w:r>
        <w:rPr>
          <w:rStyle w:val="Strong"/>
          <w:rFonts w:eastAsiaTheme="majorEastAsia"/>
        </w:rPr>
        <w:t>Which bandage would you choose for a real cut? Why?</w:t>
      </w:r>
      <w:r>
        <w:br/>
        <w:t>→ ___________________________________________________________</w:t>
      </w:r>
      <w:r>
        <w:br/>
        <w:t>→ ___________________________________________________________</w:t>
      </w:r>
    </w:p>
    <w:p w14:paraId="648897BF" w14:textId="77777777" w:rsidR="00323455" w:rsidRDefault="00323455" w:rsidP="00323455">
      <w:pPr>
        <w:pStyle w:val="NormalWeb"/>
      </w:pPr>
      <w:r>
        <w:rPr>
          <w:rFonts w:ascii="Apple Color Emoji" w:hAnsi="Apple Color Emoji" w:cs="Apple Color Emoji"/>
        </w:rPr>
        <w:t>💡</w:t>
      </w:r>
      <w:r>
        <w:t xml:space="preserve"> </w:t>
      </w:r>
      <w:r>
        <w:rPr>
          <w:rStyle w:val="Strong"/>
          <w:rFonts w:eastAsiaTheme="majorEastAsia"/>
        </w:rPr>
        <w:t>What kind of material works best in wet or sweaty conditions?</w:t>
      </w:r>
      <w:r>
        <w:br/>
        <w:t>→ ___________________________________________________________</w:t>
      </w:r>
    </w:p>
    <w:p w14:paraId="51AFA693" w14:textId="77777777" w:rsidR="00110E4B" w:rsidRDefault="00110E4B"/>
    <w:p w14:paraId="50C1569F" w14:textId="77777777" w:rsidR="00110E4B" w:rsidRDefault="00110E4B"/>
    <w:p w14:paraId="3AC21E56" w14:textId="77777777" w:rsidR="00110E4B" w:rsidRDefault="00110E4B"/>
    <w:p w14:paraId="1B20E1A1" w14:textId="77777777" w:rsidR="00110E4B" w:rsidRDefault="00110E4B"/>
    <w:p w14:paraId="637886E1" w14:textId="77777777" w:rsidR="00110E4B" w:rsidRDefault="00110E4B"/>
    <w:p w14:paraId="76CBF846" w14:textId="77777777" w:rsidR="00110E4B" w:rsidRDefault="00110E4B"/>
    <w:p w14:paraId="534B3BAB" w14:textId="77777777" w:rsidR="00110E4B" w:rsidRDefault="00110E4B"/>
    <w:p w14:paraId="231E1E6A" w14:textId="77777777" w:rsidR="00110E4B" w:rsidRDefault="00110E4B"/>
    <w:p w14:paraId="64221CD8" w14:textId="77777777" w:rsidR="00110E4B" w:rsidRDefault="00110E4B"/>
    <w:p w14:paraId="67436314" w14:textId="77777777" w:rsidR="00110E4B" w:rsidRDefault="00110E4B"/>
    <w:p w14:paraId="7D55B2F7" w14:textId="77777777" w:rsidR="00110E4B" w:rsidRDefault="00110E4B"/>
    <w:p w14:paraId="634F9DB1" w14:textId="77777777" w:rsidR="00110E4B" w:rsidRDefault="00110E4B"/>
    <w:p w14:paraId="38BA05D2" w14:textId="77777777" w:rsidR="00110E4B" w:rsidRDefault="00110E4B"/>
    <w:p w14:paraId="2A331C3F" w14:textId="77777777" w:rsidR="00110E4B" w:rsidRDefault="00110E4B"/>
    <w:p w14:paraId="7D3A2AE5" w14:textId="77777777" w:rsidR="008174DA" w:rsidRDefault="008174DA"/>
    <w:p w14:paraId="17844388" w14:textId="77777777" w:rsidR="008174DA" w:rsidRDefault="008174DA"/>
    <w:p w14:paraId="7B2F4F9A" w14:textId="77777777" w:rsidR="008174DA" w:rsidRDefault="008174DA"/>
    <w:p w14:paraId="693067E1" w14:textId="77777777" w:rsidR="008174DA" w:rsidRDefault="008174DA"/>
    <w:p w14:paraId="138DC9B0" w14:textId="77777777" w:rsidR="008174DA" w:rsidRDefault="008174DA"/>
    <w:p w14:paraId="43909AEA" w14:textId="77777777" w:rsidR="008174DA" w:rsidRDefault="008174DA"/>
    <w:p w14:paraId="4CDF9EC1" w14:textId="77777777" w:rsidR="008174DA" w:rsidRDefault="008174DA"/>
    <w:p w14:paraId="011A29B9" w14:textId="77777777" w:rsidR="008174DA" w:rsidRDefault="008174DA"/>
    <w:p w14:paraId="3D825A30" w14:textId="77777777" w:rsidR="008174DA" w:rsidRDefault="008174DA"/>
    <w:p w14:paraId="1836A531" w14:textId="77777777" w:rsidR="008174DA" w:rsidRDefault="008174DA"/>
    <w:p w14:paraId="64071B71" w14:textId="77777777" w:rsidR="008174DA" w:rsidRDefault="008174DA"/>
    <w:p w14:paraId="5089BC99" w14:textId="77777777" w:rsidR="008174DA" w:rsidRDefault="008174DA"/>
    <w:p w14:paraId="7A4B7D3A" w14:textId="77777777" w:rsidR="008174DA" w:rsidRDefault="008174DA"/>
    <w:p w14:paraId="2B265FB3" w14:textId="77777777" w:rsidR="008174DA" w:rsidRDefault="008174DA"/>
    <w:p w14:paraId="6FA2E901" w14:textId="77777777" w:rsidR="008174DA" w:rsidRDefault="008174DA"/>
    <w:p w14:paraId="2281B935" w14:textId="77777777" w:rsidR="008174DA" w:rsidRDefault="008174DA"/>
    <w:p w14:paraId="6791FF8B" w14:textId="77777777" w:rsidR="008174DA" w:rsidRDefault="008174DA"/>
    <w:p w14:paraId="52DA38BB" w14:textId="77777777" w:rsidR="008174DA" w:rsidRDefault="008174DA"/>
    <w:p w14:paraId="7CDF40AC" w14:textId="77777777" w:rsidR="008174DA" w:rsidRDefault="008174DA"/>
    <w:p w14:paraId="57D3F7FA" w14:textId="77777777" w:rsidR="008174DA" w:rsidRDefault="008174DA"/>
    <w:p w14:paraId="33D25900" w14:textId="77777777" w:rsidR="008174DA" w:rsidRDefault="008174DA"/>
    <w:p w14:paraId="3B2CB14B" w14:textId="77777777" w:rsidR="008174DA" w:rsidRDefault="008174DA"/>
    <w:p w14:paraId="09BF3483" w14:textId="77777777" w:rsidR="008174DA" w:rsidRDefault="008174DA"/>
    <w:p w14:paraId="60F57B91" w14:textId="77777777" w:rsidR="008174DA" w:rsidRDefault="008174DA"/>
    <w:p w14:paraId="7DC20C3D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Station 1: Best Bandage Challenge!</w:t>
      </w:r>
    </w:p>
    <w:p w14:paraId="185C7D5E" w14:textId="77777777" w:rsidR="00552645" w:rsidRPr="00552645" w:rsidRDefault="00DE2F36" w:rsidP="00552645">
      <w:r w:rsidRPr="00DE2F36">
        <w:rPr>
          <w:noProof/>
          <w14:ligatures w14:val="standardContextual"/>
        </w:rPr>
        <w:pict w14:anchorId="66E43170">
          <v:rect id="_x0000_i1027" style="width:468pt;height:.05pt" o:hralign="center" o:hrstd="t" o:hr="t" fillcolor="#a0a0a0" stroked="f"/>
        </w:pict>
      </w:r>
    </w:p>
    <w:p w14:paraId="2F4246B5" w14:textId="77777777" w:rsidR="00552645" w:rsidRPr="00552645" w:rsidRDefault="00552645" w:rsidP="0055264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52645">
        <w:rPr>
          <w:rFonts w:ascii="Apple Color Emoji" w:hAnsi="Apple Color Emoji" w:cs="Apple Color Emoji"/>
          <w:b/>
          <w:bCs/>
          <w:sz w:val="27"/>
          <w:szCs w:val="27"/>
        </w:rPr>
        <w:t>📍</w:t>
      </w:r>
      <w:r w:rsidRPr="00552645">
        <w:rPr>
          <w:b/>
          <w:bCs/>
          <w:sz w:val="27"/>
          <w:szCs w:val="27"/>
        </w:rPr>
        <w:t xml:space="preserve"> Activity Summary:</w:t>
      </w:r>
    </w:p>
    <w:p w14:paraId="1C9F5324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Focus:</w:t>
      </w:r>
      <w:r w:rsidRPr="00552645">
        <w:t xml:space="preserve"> Material Properties for Healing</w:t>
      </w:r>
      <w:r w:rsidRPr="00552645">
        <w:br/>
      </w:r>
      <w:r w:rsidRPr="00552645">
        <w:rPr>
          <w:b/>
          <w:bCs/>
        </w:rPr>
        <w:t>NGSS Standard:</w:t>
      </w:r>
    </w:p>
    <w:p w14:paraId="27454733" w14:textId="77777777" w:rsidR="00552645" w:rsidRPr="00552645" w:rsidRDefault="00552645" w:rsidP="00552645">
      <w:pPr>
        <w:numPr>
          <w:ilvl w:val="0"/>
          <w:numId w:val="8"/>
        </w:numPr>
        <w:spacing w:before="100" w:beforeAutospacing="1" w:after="100" w:afterAutospacing="1"/>
      </w:pPr>
      <w:r w:rsidRPr="00552645">
        <w:rPr>
          <w:b/>
          <w:bCs/>
        </w:rPr>
        <w:t>2-PS1-2</w:t>
      </w:r>
      <w:r w:rsidRPr="00552645">
        <w:t xml:space="preserve"> – </w:t>
      </w:r>
      <w:r w:rsidRPr="00552645">
        <w:rPr>
          <w:i/>
          <w:iCs/>
        </w:rPr>
        <w:t>Analyze data obtained from testing different materials to determine which materials have the properties that are best suited for an intended purpose.</w:t>
      </w:r>
    </w:p>
    <w:p w14:paraId="27C92F11" w14:textId="77777777" w:rsidR="00552645" w:rsidRPr="00552645" w:rsidRDefault="00DE2F36" w:rsidP="00552645">
      <w:r w:rsidRPr="00DE2F36">
        <w:rPr>
          <w:noProof/>
          <w14:ligatures w14:val="standardContextual"/>
        </w:rPr>
        <w:pict w14:anchorId="5B498554">
          <v:rect id="_x0000_i1028" style="width:468pt;height:.05pt" o:hralign="center" o:hrstd="t" o:hr="t" fillcolor="#a0a0a0" stroked="f"/>
        </w:pict>
      </w:r>
    </w:p>
    <w:p w14:paraId="6C1F7A36" w14:textId="77777777" w:rsidR="00552645" w:rsidRPr="00552645" w:rsidRDefault="00552645" w:rsidP="0055264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52645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552645">
        <w:rPr>
          <w:b/>
          <w:bCs/>
          <w:sz w:val="27"/>
          <w:szCs w:val="27"/>
        </w:rPr>
        <w:t xml:space="preserve"> ITEEA STEL Standards – Elementary Level</w:t>
      </w:r>
    </w:p>
    <w:p w14:paraId="0EA05E0F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STEL 1A</w:t>
      </w:r>
      <w:r w:rsidRPr="00552645">
        <w:t xml:space="preserve"> – </w:t>
      </w:r>
      <w:r w:rsidRPr="00552645">
        <w:rPr>
          <w:i/>
          <w:iCs/>
        </w:rPr>
        <w:t>Everyone can design solutions to problems.</w:t>
      </w:r>
      <w:r w:rsidRPr="00552645">
        <w:br/>
        <w:t>→ Students test materials to determine which bandage works best for protecting wounds.</w:t>
      </w:r>
    </w:p>
    <w:p w14:paraId="39452344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STEL 4A</w:t>
      </w:r>
      <w:r w:rsidRPr="00552645">
        <w:t xml:space="preserve"> – </w:t>
      </w:r>
      <w:r w:rsidRPr="00552645">
        <w:rPr>
          <w:i/>
          <w:iCs/>
        </w:rPr>
        <w:t>The use of materials is determined by their properties.</w:t>
      </w:r>
      <w:r w:rsidRPr="00552645">
        <w:br/>
        <w:t>→ The activity focuses on real-world application of material strength, stickiness, and moisture resistance.</w:t>
      </w:r>
    </w:p>
    <w:p w14:paraId="2C66BBED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STEL 7A</w:t>
      </w:r>
      <w:r w:rsidRPr="00552645">
        <w:t xml:space="preserve"> – </w:t>
      </w:r>
      <w:r w:rsidRPr="00552645">
        <w:rPr>
          <w:i/>
          <w:iCs/>
        </w:rPr>
        <w:t>Technological products and systems are created to meet human needs.</w:t>
      </w:r>
      <w:r w:rsidRPr="00552645">
        <w:br/>
        <w:t>→ Bandages are examples of products designed to solve health-related problems.</w:t>
      </w:r>
    </w:p>
    <w:p w14:paraId="7C442CDD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STEL 8A</w:t>
      </w:r>
      <w:r w:rsidRPr="00552645">
        <w:t xml:space="preserve"> – </w:t>
      </w:r>
      <w:r w:rsidRPr="00552645">
        <w:rPr>
          <w:i/>
          <w:iCs/>
        </w:rPr>
        <w:t>Testing and evaluating are part of the design process.</w:t>
      </w:r>
      <w:r w:rsidRPr="00552645">
        <w:br/>
        <w:t>→ Students observe, test, and compare materials under simulated conditions, collecting data to make informed decisions.</w:t>
      </w:r>
    </w:p>
    <w:p w14:paraId="5E7A1C36" w14:textId="77777777" w:rsidR="00552645" w:rsidRPr="00552645" w:rsidRDefault="00DE2F36" w:rsidP="00552645">
      <w:r w:rsidRPr="00DE2F36">
        <w:rPr>
          <w:noProof/>
          <w14:ligatures w14:val="standardContextual"/>
        </w:rPr>
        <w:pict w14:anchorId="2E8CDA15">
          <v:rect id="_x0000_i1029" style="width:468pt;height:.05pt" o:hralign="center" o:hrstd="t" o:hr="t" fillcolor="#a0a0a0" stroked="f"/>
        </w:pict>
      </w:r>
    </w:p>
    <w:p w14:paraId="0D991C1C" w14:textId="77777777" w:rsidR="00552645" w:rsidRPr="00552645" w:rsidRDefault="00552645" w:rsidP="0055264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52645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552645">
        <w:rPr>
          <w:b/>
          <w:bCs/>
          <w:sz w:val="27"/>
          <w:szCs w:val="27"/>
        </w:rPr>
        <w:t xml:space="preserve"> Common Core Math Standards – Elementary Level</w:t>
      </w:r>
    </w:p>
    <w:p w14:paraId="45D82581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CCSS.MATH.PRACTICE.MP2</w:t>
      </w:r>
      <w:r w:rsidRPr="00552645">
        <w:t xml:space="preserve"> – </w:t>
      </w:r>
      <w:r w:rsidRPr="00552645">
        <w:rPr>
          <w:i/>
          <w:iCs/>
        </w:rPr>
        <w:t>Reason abstractly and quantitatively.</w:t>
      </w:r>
      <w:r w:rsidRPr="00552645">
        <w:br/>
        <w:t>→ Learners assess and compare qualitative and quantitative characteristics (e.g., strength, stickiness) to evaluate performance.</w:t>
      </w:r>
    </w:p>
    <w:p w14:paraId="10239CB5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CCSS.MATH.PRACTICE.MP4</w:t>
      </w:r>
      <w:r w:rsidRPr="00552645">
        <w:t xml:space="preserve"> – </w:t>
      </w:r>
      <w:r w:rsidRPr="00552645">
        <w:rPr>
          <w:i/>
          <w:iCs/>
        </w:rPr>
        <w:t>Model with mathematics.</w:t>
      </w:r>
      <w:r w:rsidRPr="00552645">
        <w:br/>
        <w:t>→ Students organize and interpret test results using a data table and apply reasoning to real-life scenarios.</w:t>
      </w:r>
    </w:p>
    <w:p w14:paraId="413F933C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CCSS.MATH.PRACTICE.MP5</w:t>
      </w:r>
      <w:r w:rsidRPr="00552645">
        <w:t xml:space="preserve"> – </w:t>
      </w:r>
      <w:r w:rsidRPr="00552645">
        <w:rPr>
          <w:i/>
          <w:iCs/>
        </w:rPr>
        <w:t>Use appropriate tools strategically.</w:t>
      </w:r>
      <w:r w:rsidRPr="00552645">
        <w:br/>
        <w:t>→ Students use spray bottles, timers, and their senses to test each material consistently.</w:t>
      </w:r>
    </w:p>
    <w:p w14:paraId="3F004993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rPr>
          <w:b/>
          <w:bCs/>
        </w:rPr>
        <w:t>CCSS.MATH.PRACTICE.MP6</w:t>
      </w:r>
      <w:r w:rsidRPr="00552645">
        <w:t xml:space="preserve"> – </w:t>
      </w:r>
      <w:r w:rsidRPr="00552645">
        <w:rPr>
          <w:i/>
          <w:iCs/>
        </w:rPr>
        <w:t>Attend to precision.</w:t>
      </w:r>
      <w:r w:rsidRPr="00552645">
        <w:br/>
        <w:t>→ Precise timing, observations, and consistent methods support accurate conclusions about each bandage.</w:t>
      </w:r>
    </w:p>
    <w:p w14:paraId="09137202" w14:textId="77777777" w:rsidR="00552645" w:rsidRPr="00552645" w:rsidRDefault="00DE2F36" w:rsidP="00552645">
      <w:r w:rsidRPr="00DE2F36">
        <w:rPr>
          <w:noProof/>
          <w14:ligatures w14:val="standardContextual"/>
        </w:rPr>
        <w:pict w14:anchorId="6C97270D">
          <v:rect id="_x0000_i1030" style="width:468pt;height:.05pt" o:hralign="center" o:hrstd="t" o:hr="t" fillcolor="#a0a0a0" stroked="f"/>
        </w:pict>
      </w:r>
    </w:p>
    <w:p w14:paraId="4A0975E4" w14:textId="77777777" w:rsidR="00552645" w:rsidRPr="00552645" w:rsidRDefault="00552645" w:rsidP="0055264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52645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552645">
        <w:rPr>
          <w:b/>
          <w:bCs/>
          <w:sz w:val="27"/>
          <w:szCs w:val="27"/>
        </w:rPr>
        <w:t xml:space="preserve"> Summary</w:t>
      </w:r>
    </w:p>
    <w:p w14:paraId="67FC8A63" w14:textId="77777777" w:rsidR="00552645" w:rsidRPr="00552645" w:rsidRDefault="00552645" w:rsidP="00552645">
      <w:pPr>
        <w:spacing w:before="100" w:beforeAutospacing="1" w:after="100" w:afterAutospacing="1"/>
      </w:pPr>
      <w:r w:rsidRPr="00552645">
        <w:t xml:space="preserve">This activity integrates </w:t>
      </w:r>
      <w:r w:rsidRPr="00552645">
        <w:rPr>
          <w:b/>
          <w:bCs/>
        </w:rPr>
        <w:t>NGSS</w:t>
      </w:r>
      <w:r w:rsidRPr="00552645">
        <w:t xml:space="preserve"> goals by helping students understand how </w:t>
      </w:r>
      <w:r w:rsidRPr="00552645">
        <w:rPr>
          <w:b/>
          <w:bCs/>
        </w:rPr>
        <w:t>material properties influence real-world function</w:t>
      </w:r>
      <w:r w:rsidRPr="00552645">
        <w:t xml:space="preserve">. It aligns with </w:t>
      </w:r>
      <w:r w:rsidRPr="00552645">
        <w:rPr>
          <w:b/>
          <w:bCs/>
        </w:rPr>
        <w:t>ITEEA STEL standards</w:t>
      </w:r>
      <w:r w:rsidRPr="00552645">
        <w:t xml:space="preserve"> through problem-solving, testing, and evaluating for human-centered design. Math practices are naturally embedded as students </w:t>
      </w:r>
      <w:r w:rsidRPr="00552645">
        <w:rPr>
          <w:b/>
          <w:bCs/>
        </w:rPr>
        <w:t>compare results</w:t>
      </w:r>
      <w:r w:rsidRPr="00552645">
        <w:t xml:space="preserve">, use tools, and </w:t>
      </w:r>
      <w:r w:rsidRPr="00552645">
        <w:rPr>
          <w:b/>
          <w:bCs/>
        </w:rPr>
        <w:t>draw conclusions from structured data</w:t>
      </w:r>
      <w:r w:rsidRPr="00552645">
        <w:t>.</w:t>
      </w:r>
    </w:p>
    <w:p w14:paraId="7E9B2253" w14:textId="77777777" w:rsidR="00110E4B" w:rsidRDefault="00110E4B" w:rsidP="00552645">
      <w:pPr>
        <w:pStyle w:val="Heading2"/>
      </w:pPr>
    </w:p>
    <w:sectPr w:rsidR="00110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6E91"/>
    <w:multiLevelType w:val="multilevel"/>
    <w:tmpl w:val="F178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A73FA"/>
    <w:multiLevelType w:val="multilevel"/>
    <w:tmpl w:val="25CE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01363"/>
    <w:multiLevelType w:val="multilevel"/>
    <w:tmpl w:val="F5C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62697"/>
    <w:multiLevelType w:val="multilevel"/>
    <w:tmpl w:val="631A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92F68"/>
    <w:multiLevelType w:val="multilevel"/>
    <w:tmpl w:val="AE08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D4C60"/>
    <w:multiLevelType w:val="multilevel"/>
    <w:tmpl w:val="93A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A58EE"/>
    <w:multiLevelType w:val="multilevel"/>
    <w:tmpl w:val="D422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86CB2"/>
    <w:multiLevelType w:val="multilevel"/>
    <w:tmpl w:val="90F2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273233">
    <w:abstractNumId w:val="5"/>
  </w:num>
  <w:num w:numId="2" w16cid:durableId="374962649">
    <w:abstractNumId w:val="1"/>
  </w:num>
  <w:num w:numId="3" w16cid:durableId="104423885">
    <w:abstractNumId w:val="2"/>
  </w:num>
  <w:num w:numId="4" w16cid:durableId="359821551">
    <w:abstractNumId w:val="6"/>
  </w:num>
  <w:num w:numId="5" w16cid:durableId="145709152">
    <w:abstractNumId w:val="7"/>
  </w:num>
  <w:num w:numId="6" w16cid:durableId="614605903">
    <w:abstractNumId w:val="4"/>
  </w:num>
  <w:num w:numId="7" w16cid:durableId="1886720125">
    <w:abstractNumId w:val="3"/>
  </w:num>
  <w:num w:numId="8" w16cid:durableId="82890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4B"/>
    <w:rsid w:val="000305B5"/>
    <w:rsid w:val="00110E4B"/>
    <w:rsid w:val="00271E40"/>
    <w:rsid w:val="00291A62"/>
    <w:rsid w:val="002A5175"/>
    <w:rsid w:val="00312EE6"/>
    <w:rsid w:val="00323455"/>
    <w:rsid w:val="004B4CCA"/>
    <w:rsid w:val="00552645"/>
    <w:rsid w:val="006828BF"/>
    <w:rsid w:val="008174DA"/>
    <w:rsid w:val="008266D4"/>
    <w:rsid w:val="00880297"/>
    <w:rsid w:val="009A164D"/>
    <w:rsid w:val="00A52A3E"/>
    <w:rsid w:val="00AD7BE1"/>
    <w:rsid w:val="00B702A6"/>
    <w:rsid w:val="00C76021"/>
    <w:rsid w:val="00C977A9"/>
    <w:rsid w:val="00DE2F36"/>
    <w:rsid w:val="00EC25A1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2117"/>
  <w15:chartTrackingRefBased/>
  <w15:docId w15:val="{29219934-C9F1-4458-8DC1-7271F456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6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0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0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E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0E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10E4B"/>
    <w:rPr>
      <w:b/>
      <w:bCs/>
    </w:rPr>
  </w:style>
  <w:style w:type="character" w:styleId="Emphasis">
    <w:name w:val="Emphasis"/>
    <w:basedOn w:val="DefaultParagraphFont"/>
    <w:uiPriority w:val="20"/>
    <w:qFormat/>
    <w:rsid w:val="00110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EC73F-3E34-4667-BBFB-C0965AA18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25B67-BCCA-4BBE-81A4-FE2BC2D985E2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E4733ADF-0C50-4739-9266-486EEA761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3220</Characters>
  <Application>Microsoft Office Word</Application>
  <DocSecurity>4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8</cp:revision>
  <dcterms:created xsi:type="dcterms:W3CDTF">2025-06-26T07:39:00Z</dcterms:created>
  <dcterms:modified xsi:type="dcterms:W3CDTF">2025-06-27T14:11:00Z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