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114" w14:textId="77777777" w:rsidR="00315E4D" w:rsidRDefault="00315E4D" w:rsidP="003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2: Cool It Down!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Heat Transfer &amp; Burn Treatment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692E3E">
        <w:rPr>
          <w:rFonts w:ascii="Times New Roman" w:eastAsia="Times New Roman" w:hAnsi="Times New Roman" w:cs="Times New Roman"/>
          <w:kern w:val="0"/>
          <w14:ligatures w14:val="none"/>
        </w:rPr>
        <w:t xml:space="preserve"> 2-PS1-4</w:t>
      </w:r>
    </w:p>
    <w:p w14:paraId="194C3788" w14:textId="77777777" w:rsidR="00315E4D" w:rsidRPr="00D52500" w:rsidRDefault="00315E4D" w:rsidP="00315E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</w:t>
      </w:r>
      <w:r w:rsidRPr="00D52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1BFB1907" w14:textId="77777777" w:rsidR="00315E4D" w:rsidRPr="00D52500" w:rsidRDefault="00315E4D" w:rsidP="003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2500">
        <w:rPr>
          <w:rFonts w:ascii="Times New Roman" w:eastAsia="Times New Roman" w:hAnsi="Times New Roman" w:cs="Times New Roman"/>
          <w:kern w:val="0"/>
          <w14:ligatures w14:val="none"/>
        </w:rPr>
        <w:t xml:space="preserve">Test different types of bandages to see which one works </w:t>
      </w:r>
      <w:r w:rsidRPr="00D525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</w:t>
      </w:r>
      <w:r w:rsidRPr="00D52500">
        <w:rPr>
          <w:rFonts w:ascii="Times New Roman" w:eastAsia="Times New Roman" w:hAnsi="Times New Roman" w:cs="Times New Roman"/>
          <w:kern w:val="0"/>
          <w14:ligatures w14:val="none"/>
        </w:rPr>
        <w:t xml:space="preserve"> when applied to a moist or sweaty wound. You’ll test how well they stick, how strong they are, and how easy (or hard) they are to remove.</w:t>
      </w:r>
    </w:p>
    <w:p w14:paraId="0AFBD300" w14:textId="77777777" w:rsidR="00315E4D" w:rsidRPr="00692E3E" w:rsidRDefault="00315E4D" w:rsidP="003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2E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79DA55FA" w14:textId="77777777" w:rsidR="00315E4D" w:rsidRDefault="00315E4D" w:rsidP="00315E4D">
      <w:pPr>
        <w:pStyle w:val="NormalWeb"/>
        <w:numPr>
          <w:ilvl w:val="0"/>
          <w:numId w:val="1"/>
        </w:numPr>
      </w:pPr>
      <w:r>
        <w:t>Fabric bandage (like cloth adhesive)</w:t>
      </w:r>
    </w:p>
    <w:p w14:paraId="482153C0" w14:textId="77777777" w:rsidR="00315E4D" w:rsidRDefault="00315E4D" w:rsidP="00315E4D">
      <w:pPr>
        <w:pStyle w:val="NormalWeb"/>
        <w:numPr>
          <w:ilvl w:val="0"/>
          <w:numId w:val="1"/>
        </w:numPr>
      </w:pPr>
      <w:r>
        <w:t>Plastic bandage (like standard Band-Aid)</w:t>
      </w:r>
    </w:p>
    <w:p w14:paraId="4196D739" w14:textId="77777777" w:rsidR="00315E4D" w:rsidRDefault="00315E4D" w:rsidP="00315E4D">
      <w:pPr>
        <w:pStyle w:val="NormalWeb"/>
        <w:numPr>
          <w:ilvl w:val="0"/>
          <w:numId w:val="1"/>
        </w:numPr>
      </w:pPr>
      <w:r>
        <w:t>Gauze + tape</w:t>
      </w:r>
    </w:p>
    <w:p w14:paraId="52CB83D1" w14:textId="77777777" w:rsidR="00315E4D" w:rsidRDefault="00315E4D" w:rsidP="00315E4D">
      <w:pPr>
        <w:pStyle w:val="NormalWeb"/>
        <w:numPr>
          <w:ilvl w:val="0"/>
          <w:numId w:val="1"/>
        </w:numPr>
      </w:pPr>
      <w:r>
        <w:t>Paper towel + tape (DIY bandage)</w:t>
      </w:r>
    </w:p>
    <w:p w14:paraId="648CC828" w14:textId="77777777" w:rsidR="00315E4D" w:rsidRDefault="00315E4D" w:rsidP="00315E4D">
      <w:pPr>
        <w:pStyle w:val="NormalWeb"/>
        <w:numPr>
          <w:ilvl w:val="0"/>
          <w:numId w:val="1"/>
        </w:numPr>
      </w:pPr>
      <w:r>
        <w:t>Spray bottle with water (to simulate sweat or moisture)</w:t>
      </w:r>
    </w:p>
    <w:p w14:paraId="07E7A191" w14:textId="77777777" w:rsidR="00315E4D" w:rsidRDefault="00315E4D" w:rsidP="00315E4D">
      <w:pPr>
        <w:pStyle w:val="NormalWeb"/>
        <w:numPr>
          <w:ilvl w:val="0"/>
          <w:numId w:val="1"/>
        </w:numPr>
      </w:pPr>
      <w:r>
        <w:t>Paper "skin" or a damp sponge</w:t>
      </w:r>
    </w:p>
    <w:p w14:paraId="5C2DF4E4" w14:textId="77777777" w:rsidR="00315E4D" w:rsidRDefault="00315E4D" w:rsidP="00315E4D">
      <w:pPr>
        <w:pStyle w:val="NormalWeb"/>
        <w:numPr>
          <w:ilvl w:val="0"/>
          <w:numId w:val="1"/>
        </w:numPr>
      </w:pPr>
      <w:r>
        <w:t>Timer (or stopwatch)</w:t>
      </w:r>
    </w:p>
    <w:p w14:paraId="6A18B806" w14:textId="77777777" w:rsidR="00315E4D" w:rsidRDefault="00315E4D" w:rsidP="00315E4D">
      <w:pPr>
        <w:pStyle w:val="NormalWeb"/>
        <w:numPr>
          <w:ilvl w:val="0"/>
          <w:numId w:val="1"/>
        </w:numPr>
      </w:pPr>
      <w:r>
        <w:t>Pencil for recording results</w:t>
      </w:r>
    </w:p>
    <w:p w14:paraId="5158BF48" w14:textId="77777777" w:rsidR="00315E4D" w:rsidRPr="00692E3E" w:rsidRDefault="00315E4D" w:rsidP="003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92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4AF05B8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Step 1: Prep your “skin”:</w:t>
      </w:r>
      <w:r>
        <w:br/>
        <w:t>Lay your paper "skin" flat on the table (or use a moist sponge if instructed).</w:t>
      </w:r>
    </w:p>
    <w:p w14:paraId="597B5882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Step 2: Stick on your bandages:</w:t>
      </w:r>
      <w:r>
        <w:br/>
        <w:t>Apply each type of bandage to a separate spot on the "skin" or sponge. Make sure each one is pressed down firmly so it starts out sticking well.</w:t>
      </w:r>
    </w:p>
    <w:p w14:paraId="6BFF45F2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Step 3: Spray the bandages:</w:t>
      </w:r>
      <w:r>
        <w:br/>
        <w:t>Use the spray bottle to lightly mist the bandages 3–4 times. This simulates moisture from sweat, rain, or a humid day.</w:t>
      </w:r>
    </w:p>
    <w:p w14:paraId="3B2B4322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Step 4: Start your timer:</w:t>
      </w:r>
      <w:r>
        <w:br/>
        <w:t xml:space="preserve">Wait </w:t>
      </w:r>
      <w:r>
        <w:rPr>
          <w:rStyle w:val="Strong"/>
          <w:rFonts w:eastAsiaTheme="majorEastAsia"/>
        </w:rPr>
        <w:t>1 minute</w:t>
      </w:r>
      <w:r>
        <w:t xml:space="preserve"> without touching the bandages. Observe:</w:t>
      </w:r>
    </w:p>
    <w:p w14:paraId="05BB50B0" w14:textId="77777777" w:rsidR="00315E4D" w:rsidRDefault="00315E4D" w:rsidP="00315E4D">
      <w:pPr>
        <w:pStyle w:val="NormalWeb"/>
        <w:numPr>
          <w:ilvl w:val="1"/>
          <w:numId w:val="2"/>
        </w:numPr>
      </w:pPr>
      <w:r>
        <w:t>Did any start to peel off?</w:t>
      </w:r>
    </w:p>
    <w:p w14:paraId="7E132189" w14:textId="77777777" w:rsidR="00315E4D" w:rsidRDefault="00315E4D" w:rsidP="00315E4D">
      <w:pPr>
        <w:pStyle w:val="NormalWeb"/>
        <w:numPr>
          <w:ilvl w:val="1"/>
          <w:numId w:val="2"/>
        </w:numPr>
      </w:pPr>
      <w:r>
        <w:t>Which one stayed on best?</w:t>
      </w:r>
    </w:p>
    <w:p w14:paraId="3EFA8E6A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Step 5: Do the strength test:</w:t>
      </w:r>
      <w:r>
        <w:br/>
        <w:t>After 1 minute, gently tug each bandage. Try pulling from the corner.</w:t>
      </w:r>
    </w:p>
    <w:p w14:paraId="2D3645E9" w14:textId="77777777" w:rsidR="00315E4D" w:rsidRDefault="00315E4D" w:rsidP="00315E4D">
      <w:pPr>
        <w:pStyle w:val="NormalWeb"/>
        <w:numPr>
          <w:ilvl w:val="1"/>
          <w:numId w:val="2"/>
        </w:numPr>
      </w:pPr>
      <w:r>
        <w:t>Which one came off easily?</w:t>
      </w:r>
    </w:p>
    <w:p w14:paraId="1624C77A" w14:textId="77777777" w:rsidR="00315E4D" w:rsidRDefault="00315E4D" w:rsidP="00315E4D">
      <w:pPr>
        <w:pStyle w:val="NormalWeb"/>
        <w:numPr>
          <w:ilvl w:val="1"/>
          <w:numId w:val="2"/>
        </w:numPr>
      </w:pPr>
      <w:r>
        <w:t>Which one held strong?</w:t>
      </w:r>
    </w:p>
    <w:p w14:paraId="1C053FE8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lastRenderedPageBreak/>
        <w:t>Step 6: Record your results</w:t>
      </w:r>
      <w:r>
        <w:t xml:space="preserve"> in the table below. Discuss with your group what each material was good or not so good at.</w:t>
      </w:r>
    </w:p>
    <w:p w14:paraId="10715DAF" w14:textId="77777777" w:rsidR="00315E4D" w:rsidRDefault="00315E4D" w:rsidP="00315E4D">
      <w:r>
        <w:rPr>
          <w:noProof/>
        </w:rPr>
      </w:r>
      <w:r w:rsidR="00315E4D">
        <w:rPr>
          <w:noProof/>
        </w:rPr>
        <w:pict w14:anchorId="50FB50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823B11A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📋</w:t>
      </w:r>
      <w:r>
        <w:t xml:space="preserve"> Record It: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2351"/>
        <w:gridCol w:w="1822"/>
        <w:gridCol w:w="1451"/>
      </w:tblGrid>
      <w:tr w:rsidR="00315E4D" w14:paraId="5F95CB37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4E2AEE" w14:textId="77777777" w:rsidR="00315E4D" w:rsidRDefault="00315E4D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Bandage Type</w:t>
            </w:r>
          </w:p>
        </w:tc>
        <w:tc>
          <w:tcPr>
            <w:tcW w:w="0" w:type="auto"/>
            <w:vAlign w:val="center"/>
            <w:hideMark/>
          </w:tcPr>
          <w:p w14:paraId="1DD1C94D" w14:textId="77777777" w:rsidR="00315E4D" w:rsidRDefault="00315E4D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Stayed on when wet?</w:t>
            </w:r>
          </w:p>
        </w:tc>
        <w:tc>
          <w:tcPr>
            <w:tcW w:w="0" w:type="auto"/>
            <w:vAlign w:val="center"/>
            <w:hideMark/>
          </w:tcPr>
          <w:p w14:paraId="14244479" w14:textId="77777777" w:rsidR="00315E4D" w:rsidRDefault="00315E4D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Easy to remove?</w:t>
            </w:r>
          </w:p>
        </w:tc>
        <w:tc>
          <w:tcPr>
            <w:tcW w:w="0" w:type="auto"/>
            <w:vAlign w:val="center"/>
            <w:hideMark/>
          </w:tcPr>
          <w:p w14:paraId="4E63A3F5" w14:textId="77777777" w:rsidR="00315E4D" w:rsidRDefault="00315E4D" w:rsidP="009F5D27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Strong hold?</w:t>
            </w:r>
          </w:p>
        </w:tc>
      </w:tr>
      <w:tr w:rsidR="00315E4D" w14:paraId="40925AC3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1D553" w14:textId="77777777" w:rsidR="00315E4D" w:rsidRDefault="00315E4D" w:rsidP="009F5D27">
            <w:r>
              <w:t>Fabric Bandage</w:t>
            </w:r>
          </w:p>
        </w:tc>
        <w:tc>
          <w:tcPr>
            <w:tcW w:w="0" w:type="auto"/>
            <w:vAlign w:val="center"/>
            <w:hideMark/>
          </w:tcPr>
          <w:p w14:paraId="2B818A8D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3ACFBF2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E4A39A6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15E4D" w14:paraId="320AEFB5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0D34A" w14:textId="77777777" w:rsidR="00315E4D" w:rsidRDefault="00315E4D" w:rsidP="009F5D27">
            <w:r>
              <w:t>Plastic Bandage</w:t>
            </w:r>
          </w:p>
        </w:tc>
        <w:tc>
          <w:tcPr>
            <w:tcW w:w="0" w:type="auto"/>
            <w:vAlign w:val="center"/>
            <w:hideMark/>
          </w:tcPr>
          <w:p w14:paraId="1FA69FAB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5648182B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6D41A8A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15E4D" w14:paraId="229C6E5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AC8D8" w14:textId="77777777" w:rsidR="00315E4D" w:rsidRDefault="00315E4D" w:rsidP="009F5D27">
            <w:r>
              <w:t>Gauze + Tape</w:t>
            </w:r>
          </w:p>
        </w:tc>
        <w:tc>
          <w:tcPr>
            <w:tcW w:w="0" w:type="auto"/>
            <w:vAlign w:val="center"/>
            <w:hideMark/>
          </w:tcPr>
          <w:p w14:paraId="1517FB5C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5412B9AF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6D6A506E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315E4D" w14:paraId="4569627E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1EC79" w14:textId="77777777" w:rsidR="00315E4D" w:rsidRDefault="00315E4D" w:rsidP="009F5D27">
            <w:r>
              <w:t>Paper Towel + Tape</w:t>
            </w:r>
          </w:p>
        </w:tc>
        <w:tc>
          <w:tcPr>
            <w:tcW w:w="0" w:type="auto"/>
            <w:vAlign w:val="center"/>
            <w:hideMark/>
          </w:tcPr>
          <w:p w14:paraId="0A19DB3E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CFC819D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1E051E55" w14:textId="77777777" w:rsidR="00315E4D" w:rsidRDefault="00315E4D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14:paraId="76F45DC7" w14:textId="77777777" w:rsidR="00315E4D" w:rsidRDefault="00315E4D" w:rsidP="00315E4D">
      <w:r>
        <w:rPr>
          <w:noProof/>
        </w:rPr>
      </w:r>
      <w:r w:rsidR="00315E4D">
        <w:rPr>
          <w:noProof/>
        </w:rPr>
        <w:pict w14:anchorId="33F989C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7BE8B9D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Think &amp; Reflect:</w:t>
      </w:r>
    </w:p>
    <w:p w14:paraId="03FEC44E" w14:textId="77777777" w:rsidR="00315E4D" w:rsidRDefault="00315E4D" w:rsidP="00315E4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Which bandage worked the best overall (held tight, stayed dry, felt comfortable)? Why?</w:t>
      </w:r>
      <w:r>
        <w:br/>
        <w:t>→ __________________________________________________________</w:t>
      </w:r>
    </w:p>
    <w:p w14:paraId="5FBD95A3" w14:textId="77777777" w:rsidR="00315E4D" w:rsidRDefault="00315E4D" w:rsidP="00315E4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If you had a real cut or scrape, which bandage would you choose and why?</w:t>
      </w:r>
      <w:r>
        <w:br/>
        <w:t>→ __________________________________________________________</w:t>
      </w:r>
    </w:p>
    <w:p w14:paraId="07227BFD" w14:textId="77777777" w:rsidR="00315E4D" w:rsidRDefault="00315E4D" w:rsidP="00315E4D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What properties make a bandage useful in real life? (Think: water resistance, flexibility, comfort...)</w:t>
      </w:r>
      <w:r>
        <w:br/>
        <w:t>→ __________________________________________________________</w:t>
      </w:r>
    </w:p>
    <w:p w14:paraId="2BEF4AAA" w14:textId="77777777" w:rsidR="00291A62" w:rsidRDefault="00291A62"/>
    <w:p w14:paraId="6CE9FE7D" w14:textId="77777777" w:rsidR="00315E4D" w:rsidRDefault="00315E4D"/>
    <w:p w14:paraId="6E7B5A82" w14:textId="77777777" w:rsidR="00315E4D" w:rsidRDefault="00315E4D"/>
    <w:p w14:paraId="3C9D5BF9" w14:textId="77777777" w:rsidR="00315E4D" w:rsidRDefault="00315E4D"/>
    <w:p w14:paraId="15A25D4C" w14:textId="77777777" w:rsidR="00315E4D" w:rsidRDefault="00315E4D"/>
    <w:p w14:paraId="431C8C26" w14:textId="77777777" w:rsidR="00315E4D" w:rsidRDefault="00315E4D"/>
    <w:p w14:paraId="6A66B551" w14:textId="77777777" w:rsidR="00315E4D" w:rsidRDefault="00315E4D"/>
    <w:p w14:paraId="173F4BDA" w14:textId="77777777" w:rsidR="00315E4D" w:rsidRDefault="00315E4D"/>
    <w:p w14:paraId="2AC2BD53" w14:textId="77777777" w:rsidR="00315E4D" w:rsidRDefault="00315E4D"/>
    <w:p w14:paraId="0FF84854" w14:textId="77777777" w:rsidR="00315E4D" w:rsidRDefault="00315E4D"/>
    <w:p w14:paraId="1C371879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Activity: Cool It Down!</w:t>
      </w:r>
    </w:p>
    <w:p w14:paraId="08B28AAA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NGSS Standard:</w:t>
      </w:r>
    </w:p>
    <w:p w14:paraId="447E51C8" w14:textId="77777777" w:rsidR="00315E4D" w:rsidRDefault="00315E4D" w:rsidP="00315E4D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2-PS1-4</w:t>
      </w:r>
      <w:r>
        <w:t xml:space="preserve"> – </w:t>
      </w:r>
      <w:r>
        <w:rPr>
          <w:rStyle w:val="Emphasis"/>
          <w:rFonts w:eastAsiaTheme="majorEastAsia"/>
        </w:rPr>
        <w:t>Construct an argument with evidence that some changes caused by heating or cooling can be reversed and some cannot.</w:t>
      </w:r>
    </w:p>
    <w:p w14:paraId="3D143E12" w14:textId="77777777" w:rsidR="00315E4D" w:rsidRDefault="00315E4D" w:rsidP="00315E4D">
      <w:r>
        <w:rPr>
          <w:noProof/>
        </w:rPr>
      </w:r>
      <w:r w:rsidR="00315E4D">
        <w:rPr>
          <w:noProof/>
        </w:rPr>
        <w:pict w14:anchorId="46D33B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9E1F44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Elementary Level</w:t>
      </w:r>
    </w:p>
    <w:p w14:paraId="69224EAA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Everyone can design solutions to problems.</w:t>
      </w:r>
      <w:r>
        <w:br/>
        <w:t>→ Students test different types of bandages and evaluate their real-world effectiveness in keeping wounds dry and protected.</w:t>
      </w:r>
    </w:p>
    <w:p w14:paraId="6430BD3A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The use of materials is determined by their properties.</w:t>
      </w:r>
      <w:r>
        <w:br/>
        <w:t>→ Learners directly observe how different bandages behave under moisture, highlighting the impact of material properties like absorbency, adhesion, and flexibility.</w:t>
      </w:r>
    </w:p>
    <w:p w14:paraId="3CD8425F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Testing and evaluating are part of the design process.</w:t>
      </w:r>
      <w:r>
        <w:br/>
        <w:t>→ Students collect and analyze data on which materials perform best and why.</w:t>
      </w:r>
    </w:p>
    <w:p w14:paraId="4F770A5B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STEL 11A</w:t>
      </w:r>
      <w:r>
        <w:t xml:space="preserve"> – </w:t>
      </w:r>
      <w:r>
        <w:rPr>
          <w:rStyle w:val="Emphasis"/>
          <w:rFonts w:eastAsiaTheme="majorEastAsia"/>
        </w:rPr>
        <w:t>Medical technologies help people stay healthy.</w:t>
      </w:r>
      <w:r>
        <w:br/>
        <w:t>→ This activity helps students understand how different first-aid materials are designed to support healing and protection.</w:t>
      </w:r>
    </w:p>
    <w:p w14:paraId="24D528B7" w14:textId="77777777" w:rsidR="00315E4D" w:rsidRDefault="00315E4D" w:rsidP="00315E4D">
      <w:r>
        <w:rPr>
          <w:noProof/>
        </w:rPr>
      </w:r>
      <w:r w:rsidR="00315E4D">
        <w:rPr>
          <w:noProof/>
        </w:rPr>
        <w:pict w14:anchorId="30974F5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87BE49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Elementary Level</w:t>
      </w:r>
    </w:p>
    <w:p w14:paraId="129BCD24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CCSS.MATH.CONTENT.2.MD.A.1</w:t>
      </w:r>
      <w:r>
        <w:t xml:space="preserve"> – </w:t>
      </w:r>
      <w:r>
        <w:rPr>
          <w:rStyle w:val="Emphasis"/>
          <w:rFonts w:eastAsiaTheme="majorEastAsia"/>
        </w:rPr>
        <w:t>Measure the length of an object by selecting and using appropriate tools.</w:t>
      </w:r>
      <w:r>
        <w:br/>
        <w:t>→ Optional use of rulers to measure bandage size or water coverage if extended.</w:t>
      </w:r>
    </w:p>
    <w:p w14:paraId="7E1990A7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CCSS.MATH.CONTENT.2.MD.D.10</w:t>
      </w:r>
      <w:r>
        <w:t xml:space="preserve"> – </w:t>
      </w:r>
      <w:r>
        <w:rPr>
          <w:rStyle w:val="Emphasis"/>
          <w:rFonts w:eastAsiaTheme="majorEastAsia"/>
        </w:rPr>
        <w:t>Draw a picture graph and a bar graph to represent a data set with up to four categories.</w:t>
      </w:r>
      <w:r>
        <w:br/>
        <w:t>→ Students can graph results to compare which bandage stuck best or was easiest to remove.</w:t>
      </w:r>
    </w:p>
    <w:p w14:paraId="35CF47D0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analyze their testing results to reason which bandage material is best and why.</w:t>
      </w:r>
    </w:p>
    <w:p w14:paraId="6C02B4AD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organize performance outcomes in tables and optional charts.</w:t>
      </w:r>
    </w:p>
    <w:p w14:paraId="3EDA40F1" w14:textId="77777777" w:rsidR="00315E4D" w:rsidRDefault="00315E4D" w:rsidP="00315E4D">
      <w:pPr>
        <w:pStyle w:val="NormalWeb"/>
      </w:pPr>
      <w:r>
        <w:rPr>
          <w:rStyle w:val="Strong"/>
          <w:rFonts w:eastAsiaTheme="majorEastAsia"/>
        </w:rPr>
        <w:lastRenderedPageBreak/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Accurate timing, observation, and recording results are essential to this investigation.</w:t>
      </w:r>
    </w:p>
    <w:p w14:paraId="55FA2D33" w14:textId="77777777" w:rsidR="00315E4D" w:rsidRDefault="00315E4D" w:rsidP="00315E4D">
      <w:r>
        <w:rPr>
          <w:noProof/>
        </w:rPr>
      </w:r>
      <w:r w:rsidR="00315E4D">
        <w:rPr>
          <w:noProof/>
        </w:rPr>
        <w:pict w14:anchorId="37CBB04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A4DA96" w14:textId="77777777" w:rsidR="00315E4D" w:rsidRDefault="00315E4D" w:rsidP="00315E4D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44629D42" w14:textId="77777777" w:rsidR="00315E4D" w:rsidRDefault="00315E4D" w:rsidP="00315E4D">
      <w:pPr>
        <w:pStyle w:val="NormalWeb"/>
      </w:pPr>
      <w:r>
        <w:t xml:space="preserve">This experiment empowers students to </w:t>
      </w:r>
      <w:r>
        <w:rPr>
          <w:rStyle w:val="Strong"/>
          <w:rFonts w:eastAsiaTheme="majorEastAsia"/>
        </w:rPr>
        <w:t>evaluate real-world medical materials</w:t>
      </w:r>
      <w:r>
        <w:t xml:space="preserve"> through testing and observation, aligning with </w:t>
      </w:r>
      <w:r>
        <w:rPr>
          <w:rStyle w:val="Strong"/>
          <w:rFonts w:eastAsiaTheme="majorEastAsia"/>
        </w:rPr>
        <w:t>NGSS physical science</w:t>
      </w:r>
      <w:r>
        <w:t xml:space="preserve">, </w:t>
      </w:r>
      <w:r>
        <w:rPr>
          <w:rStyle w:val="Strong"/>
          <w:rFonts w:eastAsiaTheme="majorEastAsia"/>
        </w:rPr>
        <w:t>ITEEA design and materials standards</w:t>
      </w:r>
      <w:r>
        <w:t xml:space="preserve">, and </w:t>
      </w:r>
      <w:r>
        <w:rPr>
          <w:rStyle w:val="Strong"/>
          <w:rFonts w:eastAsiaTheme="majorEastAsia"/>
        </w:rPr>
        <w:t>Common Core math</w:t>
      </w:r>
      <w:r>
        <w:t xml:space="preserve"> skills in reasoning, categorizing, and analyzing.</w:t>
      </w:r>
    </w:p>
    <w:p w14:paraId="1637D50E" w14:textId="77777777" w:rsidR="00315E4D" w:rsidRDefault="00315E4D" w:rsidP="00315E4D">
      <w:pPr>
        <w:pStyle w:val="z-TopofForm"/>
      </w:pPr>
      <w:r>
        <w:t>Top of Form</w:t>
      </w:r>
    </w:p>
    <w:p w14:paraId="76F53906" w14:textId="77777777" w:rsidR="00315E4D" w:rsidRDefault="00315E4D" w:rsidP="00315E4D">
      <w:pPr>
        <w:pStyle w:val="z-BottomofForm"/>
      </w:pPr>
      <w:r>
        <w:t>Bottom of Form</w:t>
      </w:r>
    </w:p>
    <w:p w14:paraId="4334303D" w14:textId="77777777" w:rsidR="00315E4D" w:rsidRDefault="00315E4D"/>
    <w:sectPr w:rsidR="00315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01363"/>
    <w:multiLevelType w:val="multilevel"/>
    <w:tmpl w:val="F5C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52F20"/>
    <w:multiLevelType w:val="multilevel"/>
    <w:tmpl w:val="4C1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A58EE"/>
    <w:multiLevelType w:val="multilevel"/>
    <w:tmpl w:val="D422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86CB2"/>
    <w:multiLevelType w:val="multilevel"/>
    <w:tmpl w:val="90F2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23885">
    <w:abstractNumId w:val="0"/>
  </w:num>
  <w:num w:numId="2" w16cid:durableId="359821551">
    <w:abstractNumId w:val="2"/>
  </w:num>
  <w:num w:numId="3" w16cid:durableId="145709152">
    <w:abstractNumId w:val="3"/>
  </w:num>
  <w:num w:numId="4" w16cid:durableId="100292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4D"/>
    <w:rsid w:val="00291A62"/>
    <w:rsid w:val="00315E4D"/>
    <w:rsid w:val="006828BF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8460"/>
  <w15:chartTrackingRefBased/>
  <w15:docId w15:val="{DFE945FA-6BB3-9641-AC14-48670AC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4D"/>
  </w:style>
  <w:style w:type="paragraph" w:styleId="Heading1">
    <w:name w:val="heading 1"/>
    <w:basedOn w:val="Normal"/>
    <w:next w:val="Normal"/>
    <w:link w:val="Heading1Char"/>
    <w:uiPriority w:val="9"/>
    <w:qFormat/>
    <w:rsid w:val="00315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5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E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1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15E4D"/>
    <w:rPr>
      <w:b/>
      <w:bCs/>
    </w:rPr>
  </w:style>
  <w:style w:type="character" w:styleId="Emphasis">
    <w:name w:val="Emphasis"/>
    <w:basedOn w:val="DefaultParagraphFont"/>
    <w:uiPriority w:val="20"/>
    <w:qFormat/>
    <w:rsid w:val="00315E4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5E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5E4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5E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5E4D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1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4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C23EECE-2FFC-48DC-A43D-1B6B04AC656E}"/>
</file>

<file path=customXml/itemProps2.xml><?xml version="1.0" encoding="utf-8"?>
<ds:datastoreItem xmlns:ds="http://schemas.openxmlformats.org/officeDocument/2006/customXml" ds:itemID="{4EF93CC2-219F-47AC-8594-1AFD4FC4B5EF}"/>
</file>

<file path=customXml/itemProps3.xml><?xml version="1.0" encoding="utf-8"?>
<ds:datastoreItem xmlns:ds="http://schemas.openxmlformats.org/officeDocument/2006/customXml" ds:itemID="{DE8262AF-3B9E-49F5-942D-2AA077D72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2025-06-25T16:47:00Z</dcterms:created>
  <dcterms:modified xsi:type="dcterms:W3CDTF">2025-06-25T16:49:00Z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